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8ED0C" w14:textId="77777777" w:rsidR="00936E22" w:rsidRPr="00EC618B" w:rsidRDefault="00936E22" w:rsidP="00873159">
      <w:pPr>
        <w:ind w:left="-1080" w:right="420"/>
        <w:jc w:val="center"/>
        <w:rPr>
          <w:rFonts w:asciiTheme="minorHAnsi" w:hAnsiTheme="minorHAnsi"/>
          <w:b/>
          <w:color w:val="4F6228" w:themeColor="accent3" w:themeShade="80"/>
        </w:rPr>
      </w:pPr>
      <w:r w:rsidRPr="00EC618B">
        <w:rPr>
          <w:rFonts w:asciiTheme="minorHAnsi" w:hAnsiTheme="minorHAnsi"/>
          <w:b/>
          <w:color w:val="4F6228" w:themeColor="accent3" w:themeShade="80"/>
        </w:rPr>
        <w:t>NRD Water Programs Conference</w:t>
      </w:r>
    </w:p>
    <w:p w14:paraId="1048ED0D" w14:textId="47E73666" w:rsidR="00936E22" w:rsidRPr="00EC618B" w:rsidRDefault="00E67D87" w:rsidP="00873159">
      <w:pPr>
        <w:ind w:left="-1080" w:right="420"/>
        <w:jc w:val="center"/>
        <w:rPr>
          <w:rFonts w:asciiTheme="minorHAnsi" w:hAnsiTheme="minorHAnsi"/>
          <w:b/>
          <w:color w:val="4F6228" w:themeColor="accent3" w:themeShade="80"/>
        </w:rPr>
      </w:pPr>
      <w:r w:rsidRPr="00EC618B">
        <w:rPr>
          <w:rFonts w:asciiTheme="minorHAnsi" w:hAnsiTheme="minorHAnsi"/>
          <w:b/>
          <w:color w:val="4F6228" w:themeColor="accent3" w:themeShade="80"/>
        </w:rPr>
        <w:t>February</w:t>
      </w:r>
      <w:r w:rsidR="00EB4241" w:rsidRPr="00EC618B">
        <w:rPr>
          <w:rFonts w:asciiTheme="minorHAnsi" w:hAnsiTheme="minorHAnsi"/>
          <w:b/>
          <w:color w:val="4F6228" w:themeColor="accent3" w:themeShade="80"/>
        </w:rPr>
        <w:t xml:space="preserve"> </w:t>
      </w:r>
      <w:r w:rsidRPr="00EC618B">
        <w:rPr>
          <w:rFonts w:asciiTheme="minorHAnsi" w:hAnsiTheme="minorHAnsi"/>
          <w:b/>
          <w:color w:val="4F6228" w:themeColor="accent3" w:themeShade="80"/>
        </w:rPr>
        <w:t>28</w:t>
      </w:r>
      <w:r w:rsidR="00EB4241" w:rsidRPr="00EC618B">
        <w:rPr>
          <w:rFonts w:asciiTheme="minorHAnsi" w:hAnsiTheme="minorHAnsi"/>
          <w:b/>
          <w:color w:val="4F6228" w:themeColor="accent3" w:themeShade="80"/>
        </w:rPr>
        <w:t>, 201</w:t>
      </w:r>
      <w:r w:rsidRPr="00EC618B">
        <w:rPr>
          <w:rFonts w:asciiTheme="minorHAnsi" w:hAnsiTheme="minorHAnsi"/>
          <w:b/>
          <w:color w:val="4F6228" w:themeColor="accent3" w:themeShade="80"/>
        </w:rPr>
        <w:t>7</w:t>
      </w:r>
    </w:p>
    <w:p w14:paraId="1048ED0E" w14:textId="77777777" w:rsidR="00936E22" w:rsidRPr="00EC618B" w:rsidRDefault="00936E22" w:rsidP="00873159">
      <w:pPr>
        <w:ind w:left="-1080" w:right="420"/>
        <w:jc w:val="center"/>
        <w:rPr>
          <w:rFonts w:asciiTheme="minorHAnsi" w:hAnsiTheme="minorHAnsi"/>
          <w:b/>
          <w:color w:val="4F6228" w:themeColor="accent3" w:themeShade="80"/>
        </w:rPr>
      </w:pPr>
      <w:r w:rsidRPr="00EC618B">
        <w:rPr>
          <w:rFonts w:asciiTheme="minorHAnsi" w:hAnsiTheme="minorHAnsi"/>
          <w:b/>
          <w:color w:val="4F6228" w:themeColor="accent3" w:themeShade="80"/>
        </w:rPr>
        <w:t>Holiday Inn, Kearney, NE</w:t>
      </w:r>
    </w:p>
    <w:p w14:paraId="1048ED0F" w14:textId="77777777" w:rsidR="003164B4" w:rsidRPr="00EC618B" w:rsidRDefault="003164B4" w:rsidP="00873159">
      <w:pPr>
        <w:ind w:left="-1080" w:right="420"/>
        <w:jc w:val="center"/>
        <w:rPr>
          <w:b/>
          <w:color w:val="0000FF"/>
          <w:sz w:val="18"/>
        </w:rPr>
      </w:pPr>
    </w:p>
    <w:p w14:paraId="1048ED10" w14:textId="77777777" w:rsidR="00936E22" w:rsidRPr="002D4DDE" w:rsidRDefault="003E60DC" w:rsidP="004B648E">
      <w:pPr>
        <w:ind w:left="-990" w:right="420"/>
        <w:rPr>
          <w:rFonts w:asciiTheme="minorHAnsi" w:hAnsiTheme="minorHAnsi"/>
          <w:b/>
          <w:i/>
          <w:sz w:val="20"/>
          <w:szCs w:val="20"/>
          <w:u w:val="single"/>
        </w:rPr>
      </w:pPr>
      <w:r w:rsidRPr="002D4DDE">
        <w:rPr>
          <w:rFonts w:asciiTheme="minorHAnsi" w:hAnsiTheme="minorHAnsi"/>
          <w:b/>
          <w:i/>
          <w:sz w:val="20"/>
          <w:szCs w:val="20"/>
          <w:u w:val="single"/>
        </w:rPr>
        <w:t>MORNING SESSION</w:t>
      </w:r>
    </w:p>
    <w:p w14:paraId="1048ED11" w14:textId="77777777" w:rsidR="00AE00FF" w:rsidRPr="002D4DDE" w:rsidRDefault="00AE00FF" w:rsidP="004B648E">
      <w:pPr>
        <w:ind w:left="-990" w:right="420"/>
        <w:rPr>
          <w:rFonts w:asciiTheme="minorHAnsi" w:hAnsiTheme="minorHAnsi"/>
          <w:b/>
          <w:i/>
          <w:sz w:val="6"/>
          <w:szCs w:val="8"/>
        </w:rPr>
      </w:pPr>
    </w:p>
    <w:p w14:paraId="5CF9283A" w14:textId="773D8B6D" w:rsidR="002D4DDE" w:rsidRPr="002D4DDE" w:rsidRDefault="002F4203" w:rsidP="004B648E">
      <w:pPr>
        <w:ind w:left="-990" w:right="420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 xml:space="preserve">8:00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Pr="002D4DDE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3F640B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36E22" w:rsidRPr="002D4DDE">
        <w:rPr>
          <w:rFonts w:asciiTheme="minorHAnsi" w:hAnsiTheme="minorHAnsi"/>
          <w:b/>
          <w:i/>
          <w:sz w:val="20"/>
          <w:szCs w:val="20"/>
        </w:rPr>
        <w:t xml:space="preserve">Program </w:t>
      </w:r>
      <w:r w:rsidR="00420A40" w:rsidRPr="002D4DDE">
        <w:rPr>
          <w:rFonts w:asciiTheme="minorHAnsi" w:hAnsiTheme="minorHAnsi"/>
          <w:b/>
          <w:i/>
          <w:sz w:val="20"/>
          <w:szCs w:val="20"/>
        </w:rPr>
        <w:t>Pre</w:t>
      </w:r>
      <w:r w:rsidR="002D4DDE" w:rsidRPr="002D4DDE">
        <w:rPr>
          <w:rFonts w:asciiTheme="minorHAnsi" w:hAnsiTheme="minorHAnsi"/>
          <w:b/>
          <w:i/>
          <w:sz w:val="20"/>
          <w:szCs w:val="20"/>
        </w:rPr>
        <w:t>view</w:t>
      </w:r>
    </w:p>
    <w:p w14:paraId="1048ED12" w14:textId="33A85CB4" w:rsidR="003071F4" w:rsidRPr="002D4DDE" w:rsidRDefault="005E7687" w:rsidP="004B648E">
      <w:pPr>
        <w:ind w:left="-990" w:right="420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Dan Clement, CPNRD</w:t>
      </w:r>
    </w:p>
    <w:p w14:paraId="1048ED13" w14:textId="77777777" w:rsidR="002F4203" w:rsidRPr="00A43EF9" w:rsidRDefault="002F4203" w:rsidP="004B648E">
      <w:pPr>
        <w:ind w:left="-990" w:right="420"/>
        <w:rPr>
          <w:rFonts w:asciiTheme="minorHAnsi" w:hAnsiTheme="minorHAnsi"/>
          <w:b/>
          <w:i/>
          <w:color w:val="FF0000"/>
          <w:sz w:val="12"/>
          <w:szCs w:val="12"/>
        </w:rPr>
      </w:pPr>
    </w:p>
    <w:p w14:paraId="2B8E31FE" w14:textId="2F08A2D0" w:rsidR="002D4DDE" w:rsidRPr="002D4DDE" w:rsidRDefault="002F4203" w:rsidP="004B648E">
      <w:pPr>
        <w:ind w:left="-990" w:right="420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8:05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071F4" w:rsidRPr="002D4DDE">
        <w:rPr>
          <w:rFonts w:asciiTheme="minorHAnsi" w:hAnsiTheme="minorHAnsi"/>
          <w:b/>
          <w:i/>
          <w:sz w:val="20"/>
          <w:szCs w:val="20"/>
        </w:rPr>
        <w:t xml:space="preserve"> State/Federa</w:t>
      </w:r>
      <w:r w:rsidR="00005925" w:rsidRPr="002D4DDE">
        <w:rPr>
          <w:rFonts w:asciiTheme="minorHAnsi" w:hAnsiTheme="minorHAnsi"/>
          <w:b/>
          <w:i/>
          <w:sz w:val="20"/>
          <w:szCs w:val="20"/>
        </w:rPr>
        <w:t>l</w:t>
      </w:r>
      <w:r w:rsidR="00936E22" w:rsidRPr="002D4DDE">
        <w:rPr>
          <w:rFonts w:asciiTheme="minorHAnsi" w:hAnsiTheme="minorHAnsi"/>
          <w:b/>
          <w:i/>
          <w:sz w:val="20"/>
          <w:szCs w:val="20"/>
        </w:rPr>
        <w:t xml:space="preserve"> Agency Updates</w:t>
      </w:r>
      <w:r w:rsidR="003071F4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1048ED14" w14:textId="01E7900F" w:rsidR="002F4203" w:rsidRPr="002D4DDE" w:rsidRDefault="004768D7" w:rsidP="004B648E">
      <w:pPr>
        <w:ind w:left="-990" w:right="420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Dan Snow, UNL – Amy Zoller, NDNR – Kevin </w:t>
      </w:r>
      <w:r w:rsidR="0002764D"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Breece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, NRCS</w:t>
      </w:r>
    </w:p>
    <w:p w14:paraId="1048ED15" w14:textId="77777777" w:rsidR="005D301D" w:rsidRPr="00A43EF9" w:rsidRDefault="005D301D" w:rsidP="004B648E">
      <w:pPr>
        <w:ind w:left="-990" w:right="420"/>
        <w:rPr>
          <w:rFonts w:asciiTheme="minorHAnsi" w:hAnsiTheme="minorHAnsi"/>
          <w:b/>
          <w:i/>
          <w:sz w:val="12"/>
          <w:szCs w:val="12"/>
        </w:rPr>
      </w:pPr>
    </w:p>
    <w:p w14:paraId="12A56478" w14:textId="547B4F4D" w:rsidR="00A43EF9" w:rsidRDefault="00922EFC" w:rsidP="004B648E">
      <w:pPr>
        <w:ind w:left="-990" w:right="420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8:45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76C69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="00F76C69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F4203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768D7" w:rsidRPr="002D4DDE">
        <w:rPr>
          <w:rFonts w:asciiTheme="minorHAnsi" w:hAnsiTheme="minorHAnsi"/>
          <w:b/>
          <w:i/>
          <w:sz w:val="20"/>
          <w:szCs w:val="20"/>
        </w:rPr>
        <w:t>NRD Panel: Water Meters &amp; Telemetry</w:t>
      </w:r>
    </w:p>
    <w:p w14:paraId="4B9CDD94" w14:textId="2B5FBB69" w:rsidR="004768D7" w:rsidRPr="002D4DDE" w:rsidRDefault="004768D7" w:rsidP="004B648E">
      <w:pPr>
        <w:ind w:left="-990" w:right="420"/>
        <w:rPr>
          <w:rFonts w:asciiTheme="minorHAnsi" w:hAnsiTheme="minorHAnsi"/>
          <w:i/>
          <w:color w:val="17365D" w:themeColor="text2" w:themeShade="BF"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John Bush, UBBNRD - Marie Krausnick, UBBNRD - Curt Becker, LENRD - Duane Woodward, CPNRD - </w:t>
      </w:r>
    </w:p>
    <w:p w14:paraId="1048ED16" w14:textId="02C0BC22" w:rsidR="003F640B" w:rsidRPr="002D4DDE" w:rsidRDefault="004768D7" w:rsidP="004B648E">
      <w:pPr>
        <w:ind w:left="-990" w:right="420"/>
        <w:rPr>
          <w:rFonts w:asciiTheme="minorHAnsi" w:hAnsiTheme="minorHAnsi"/>
          <w:i/>
          <w:color w:val="17365D" w:themeColor="text2" w:themeShade="BF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Seth Popp, NPNRD - Scott Schaneman, NPNRD</w:t>
      </w:r>
    </w:p>
    <w:p w14:paraId="1048ED17" w14:textId="77777777" w:rsidR="00F76C69" w:rsidRPr="00A43EF9" w:rsidRDefault="00F76C69" w:rsidP="004B648E">
      <w:pPr>
        <w:ind w:left="-990" w:right="420"/>
        <w:rPr>
          <w:rFonts w:asciiTheme="minorHAnsi" w:hAnsiTheme="minorHAnsi"/>
          <w:b/>
          <w:i/>
          <w:color w:val="FF0000"/>
          <w:sz w:val="12"/>
          <w:szCs w:val="12"/>
        </w:rPr>
      </w:pPr>
    </w:p>
    <w:p w14:paraId="1048ED18" w14:textId="36CA3A5F" w:rsidR="00F76C69" w:rsidRPr="002D4DDE" w:rsidRDefault="005D301D" w:rsidP="004B648E">
      <w:pPr>
        <w:ind w:left="-990" w:right="420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9</w:t>
      </w:r>
      <w:r w:rsidRPr="00A43EF9">
        <w:rPr>
          <w:rFonts w:asciiTheme="minorHAnsi" w:hAnsiTheme="minorHAnsi"/>
          <w:b/>
          <w:i/>
          <w:sz w:val="12"/>
          <w:szCs w:val="12"/>
        </w:rPr>
        <w:t>:</w:t>
      </w:r>
      <w:r w:rsidRPr="002D4DDE">
        <w:rPr>
          <w:rFonts w:asciiTheme="minorHAnsi" w:hAnsiTheme="minorHAnsi"/>
          <w:b/>
          <w:i/>
          <w:sz w:val="20"/>
          <w:szCs w:val="20"/>
        </w:rPr>
        <w:t>45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76C69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="00F76C69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10F53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63339" w:rsidRPr="002D4DDE">
        <w:rPr>
          <w:rFonts w:asciiTheme="minorHAnsi" w:hAnsiTheme="minorHAnsi"/>
          <w:b/>
          <w:i/>
          <w:sz w:val="20"/>
          <w:szCs w:val="20"/>
        </w:rPr>
        <w:t>Break</w:t>
      </w:r>
    </w:p>
    <w:p w14:paraId="1048ED19" w14:textId="77777777" w:rsidR="00884598" w:rsidRPr="00A43EF9" w:rsidRDefault="00884598" w:rsidP="004B648E">
      <w:pPr>
        <w:ind w:left="-990" w:right="418"/>
        <w:rPr>
          <w:rFonts w:asciiTheme="minorHAnsi" w:hAnsiTheme="minorHAnsi"/>
          <w:b/>
          <w:i/>
          <w:sz w:val="12"/>
          <w:szCs w:val="12"/>
        </w:rPr>
      </w:pPr>
    </w:p>
    <w:p w14:paraId="1CF98F49" w14:textId="795AE013" w:rsidR="002D4DDE" w:rsidRPr="002D4DDE" w:rsidRDefault="00882A76" w:rsidP="004B648E">
      <w:pPr>
        <w:ind w:left="-990" w:right="418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10:</w:t>
      </w:r>
      <w:r w:rsidR="005D301D" w:rsidRPr="002D4DDE">
        <w:rPr>
          <w:rFonts w:asciiTheme="minorHAnsi" w:hAnsiTheme="minorHAnsi"/>
          <w:b/>
          <w:i/>
          <w:sz w:val="20"/>
          <w:szCs w:val="20"/>
        </w:rPr>
        <w:t>00</w:t>
      </w:r>
      <w:r w:rsidR="00F64891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B648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768D7" w:rsidRPr="002D4DDE">
        <w:rPr>
          <w:rFonts w:asciiTheme="minorHAnsi" w:hAnsiTheme="minorHAnsi"/>
          <w:b/>
          <w:i/>
          <w:sz w:val="20"/>
          <w:szCs w:val="20"/>
        </w:rPr>
        <w:t>Groundwater Quality Issues (fertilizer spills, UIC, and nitrates) – Bazile Groundwater Management Plan  (what it means to NRDs) – WHP and Drinking Water Management Plans (what it means to NRDs)</w:t>
      </w:r>
      <w:r w:rsidR="002D4DDE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768D7" w:rsidRPr="002D4DDE">
        <w:rPr>
          <w:rFonts w:asciiTheme="minorHAnsi" w:hAnsiTheme="minorHAnsi"/>
          <w:b/>
          <w:i/>
          <w:sz w:val="20"/>
          <w:szCs w:val="20"/>
        </w:rPr>
        <w:t xml:space="preserve">  </w:t>
      </w:r>
    </w:p>
    <w:p w14:paraId="1048ED1A" w14:textId="5226DE3A" w:rsidR="00884598" w:rsidRPr="002D4DDE" w:rsidRDefault="004768D7" w:rsidP="004B648E">
      <w:pPr>
        <w:ind w:left="-990" w:right="418"/>
        <w:rPr>
          <w:rFonts w:asciiTheme="minorHAnsi" w:hAnsiTheme="minorHAnsi"/>
          <w:i/>
          <w:color w:val="17365D" w:themeColor="text2" w:themeShade="BF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Dave Miesbach</w:t>
      </w:r>
      <w:r w:rsidR="00A43EF9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, 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Laura Johnson</w:t>
      </w:r>
      <w:r w:rsidR="00A43EF9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 &amp;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 Sam Radford</w:t>
      </w:r>
      <w:r w:rsidR="00A43EF9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 -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 NDEQ</w:t>
      </w:r>
    </w:p>
    <w:p w14:paraId="1048ED1B" w14:textId="77777777" w:rsidR="005D301D" w:rsidRPr="00A43EF9" w:rsidRDefault="005D301D" w:rsidP="004B648E">
      <w:pPr>
        <w:ind w:left="-990" w:right="418"/>
        <w:rPr>
          <w:rFonts w:asciiTheme="minorHAnsi" w:hAnsiTheme="minorHAnsi"/>
          <w:b/>
          <w:i/>
          <w:color w:val="FF0000"/>
          <w:sz w:val="12"/>
          <w:szCs w:val="12"/>
        </w:rPr>
      </w:pPr>
    </w:p>
    <w:p w14:paraId="7097A962" w14:textId="2ED9AC94" w:rsidR="002D4DDE" w:rsidRPr="002D4DDE" w:rsidRDefault="00863339" w:rsidP="004B648E">
      <w:pPr>
        <w:ind w:left="-990" w:right="420"/>
        <w:rPr>
          <w:rFonts w:asciiTheme="minorHAnsi" w:eastAsiaTheme="minorHAnsi" w:hAnsiTheme="minorHAnsi" w:cstheme="minorBidi"/>
          <w:sz w:val="22"/>
          <w:szCs w:val="22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1</w:t>
      </w:r>
      <w:r w:rsidR="006163B6" w:rsidRPr="002D4DDE">
        <w:rPr>
          <w:rFonts w:asciiTheme="minorHAnsi" w:hAnsiTheme="minorHAnsi"/>
          <w:b/>
          <w:i/>
          <w:sz w:val="20"/>
          <w:szCs w:val="20"/>
        </w:rPr>
        <w:t>0</w:t>
      </w:r>
      <w:r w:rsidRPr="002D4DDE">
        <w:rPr>
          <w:rFonts w:asciiTheme="minorHAnsi" w:hAnsiTheme="minorHAnsi"/>
          <w:b/>
          <w:i/>
          <w:sz w:val="20"/>
          <w:szCs w:val="20"/>
        </w:rPr>
        <w:t>:</w:t>
      </w:r>
      <w:r w:rsidR="006163B6" w:rsidRPr="002D4DDE">
        <w:rPr>
          <w:rFonts w:asciiTheme="minorHAnsi" w:hAnsiTheme="minorHAnsi"/>
          <w:b/>
          <w:i/>
          <w:sz w:val="20"/>
          <w:szCs w:val="20"/>
        </w:rPr>
        <w:t>45</w:t>
      </w:r>
      <w:r w:rsidR="003F640B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="002F4203" w:rsidRPr="002D4DDE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4768D7" w:rsidRPr="002D4DDE">
        <w:rPr>
          <w:rFonts w:asciiTheme="minorHAnsi" w:hAnsiTheme="minorHAnsi"/>
          <w:b/>
          <w:i/>
          <w:sz w:val="20"/>
          <w:szCs w:val="20"/>
        </w:rPr>
        <w:t xml:space="preserve">Papio NRD Groundwater Management Plan </w:t>
      </w:r>
    </w:p>
    <w:p w14:paraId="1048ED1C" w14:textId="28917DE6" w:rsidR="00882A76" w:rsidRPr="002D4DDE" w:rsidRDefault="004768D7" w:rsidP="004B648E">
      <w:pPr>
        <w:ind w:left="-990" w:right="420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Paul Woodward, Papio NRD</w:t>
      </w:r>
    </w:p>
    <w:p w14:paraId="1048ED1D" w14:textId="77777777" w:rsidR="002F4203" w:rsidRPr="00A43EF9" w:rsidRDefault="002F4203" w:rsidP="004B648E">
      <w:pPr>
        <w:ind w:left="-990" w:right="420"/>
        <w:rPr>
          <w:rFonts w:asciiTheme="minorHAnsi" w:hAnsiTheme="minorHAnsi"/>
          <w:b/>
          <w:i/>
          <w:sz w:val="12"/>
          <w:szCs w:val="12"/>
        </w:rPr>
      </w:pPr>
    </w:p>
    <w:p w14:paraId="1048ED1E" w14:textId="0C65C0F4" w:rsidR="002F4203" w:rsidRPr="002D4DDE" w:rsidRDefault="00365834" w:rsidP="004B648E">
      <w:pPr>
        <w:ind w:left="-990" w:right="420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1</w:t>
      </w:r>
      <w:r w:rsidR="006163B6" w:rsidRPr="002D4DDE">
        <w:rPr>
          <w:rFonts w:asciiTheme="minorHAnsi" w:hAnsiTheme="minorHAnsi"/>
          <w:b/>
          <w:i/>
          <w:sz w:val="20"/>
          <w:szCs w:val="20"/>
        </w:rPr>
        <w:t>1</w:t>
      </w:r>
      <w:r w:rsidRPr="002D4DDE">
        <w:rPr>
          <w:rFonts w:asciiTheme="minorHAnsi" w:hAnsiTheme="minorHAnsi"/>
          <w:b/>
          <w:i/>
          <w:sz w:val="20"/>
          <w:szCs w:val="20"/>
        </w:rPr>
        <w:t>:</w:t>
      </w:r>
      <w:r w:rsidR="006163B6" w:rsidRPr="002D4DDE">
        <w:rPr>
          <w:rFonts w:asciiTheme="minorHAnsi" w:hAnsiTheme="minorHAnsi"/>
          <w:b/>
          <w:i/>
          <w:sz w:val="20"/>
          <w:szCs w:val="20"/>
        </w:rPr>
        <w:t>3</w:t>
      </w:r>
      <w:r w:rsidRPr="002D4DDE">
        <w:rPr>
          <w:rFonts w:asciiTheme="minorHAnsi" w:hAnsiTheme="minorHAnsi"/>
          <w:b/>
          <w:i/>
          <w:sz w:val="20"/>
          <w:szCs w:val="20"/>
        </w:rPr>
        <w:t>0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 xml:space="preserve"> -</w:t>
      </w:r>
      <w:r w:rsidR="002F4203" w:rsidRPr="002D4DDE">
        <w:rPr>
          <w:rFonts w:asciiTheme="minorHAnsi" w:hAnsiTheme="minorHAnsi"/>
          <w:b/>
          <w:i/>
          <w:sz w:val="20"/>
          <w:szCs w:val="20"/>
        </w:rPr>
        <w:t xml:space="preserve">  </w:t>
      </w:r>
      <w:r w:rsidR="00863339" w:rsidRPr="002D4DDE">
        <w:rPr>
          <w:rFonts w:asciiTheme="minorHAnsi" w:hAnsiTheme="minorHAnsi"/>
          <w:b/>
          <w:i/>
          <w:sz w:val="20"/>
          <w:szCs w:val="20"/>
        </w:rPr>
        <w:t>Lunch/</w:t>
      </w:r>
      <w:r w:rsidR="007300B5" w:rsidRPr="002D4DDE">
        <w:rPr>
          <w:rFonts w:asciiTheme="minorHAnsi" w:hAnsiTheme="minorHAnsi"/>
          <w:b/>
          <w:i/>
          <w:sz w:val="20"/>
          <w:szCs w:val="20"/>
        </w:rPr>
        <w:t xml:space="preserve"> Platte River Basin Time-Lapse Project</w:t>
      </w:r>
    </w:p>
    <w:p w14:paraId="1048ED1F" w14:textId="77777777" w:rsidR="00F76C69" w:rsidRPr="00A43EF9" w:rsidRDefault="00F76C69" w:rsidP="004B648E">
      <w:pPr>
        <w:ind w:left="-990" w:right="420"/>
        <w:rPr>
          <w:rFonts w:asciiTheme="minorHAnsi" w:hAnsiTheme="minorHAnsi"/>
          <w:b/>
          <w:i/>
          <w:sz w:val="12"/>
          <w:szCs w:val="12"/>
        </w:rPr>
      </w:pPr>
    </w:p>
    <w:p w14:paraId="1048ED20" w14:textId="77777777" w:rsidR="003E60DC" w:rsidRPr="002D4DDE" w:rsidRDefault="003E60DC" w:rsidP="004B648E">
      <w:pPr>
        <w:ind w:left="-990" w:right="420"/>
        <w:rPr>
          <w:rFonts w:asciiTheme="minorHAnsi" w:hAnsiTheme="minorHAnsi"/>
          <w:b/>
          <w:i/>
          <w:sz w:val="20"/>
          <w:szCs w:val="20"/>
          <w:u w:val="single"/>
        </w:rPr>
      </w:pPr>
      <w:r w:rsidRPr="002D4DDE">
        <w:rPr>
          <w:rFonts w:asciiTheme="minorHAnsi" w:hAnsiTheme="minorHAnsi"/>
          <w:b/>
          <w:i/>
          <w:sz w:val="20"/>
          <w:szCs w:val="20"/>
          <w:u w:val="single"/>
        </w:rPr>
        <w:t>AFTERNOON SESSION</w:t>
      </w:r>
    </w:p>
    <w:p w14:paraId="1048ED21" w14:textId="77777777" w:rsidR="00884598" w:rsidRPr="00A43EF9" w:rsidRDefault="00884598" w:rsidP="004B648E">
      <w:pPr>
        <w:ind w:left="-990" w:right="420"/>
        <w:rPr>
          <w:rFonts w:asciiTheme="minorHAnsi" w:hAnsiTheme="minorHAnsi"/>
          <w:b/>
          <w:i/>
          <w:sz w:val="12"/>
          <w:szCs w:val="12"/>
        </w:rPr>
      </w:pPr>
    </w:p>
    <w:p w14:paraId="59AD29C9" w14:textId="36A7FD60" w:rsidR="002D4DDE" w:rsidRPr="002D4DDE" w:rsidRDefault="006163B6" w:rsidP="004B648E">
      <w:pPr>
        <w:ind w:left="-990" w:right="420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12:30</w:t>
      </w:r>
      <w:r w:rsidR="003F640B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="0095255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F640B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4768D7" w:rsidRPr="002D4DDE">
        <w:rPr>
          <w:rFonts w:asciiTheme="minorHAnsi" w:hAnsiTheme="minorHAnsi"/>
          <w:b/>
          <w:i/>
          <w:sz w:val="20"/>
          <w:szCs w:val="20"/>
        </w:rPr>
        <w:t>NRD Panel: Permits &amp; Variances</w:t>
      </w:r>
    </w:p>
    <w:p w14:paraId="1048ED22" w14:textId="4A6BE733" w:rsidR="003E60DC" w:rsidRPr="002D4DDE" w:rsidRDefault="004768D7" w:rsidP="004B648E">
      <w:pPr>
        <w:ind w:left="-990" w:right="420"/>
        <w:rPr>
          <w:rFonts w:asciiTheme="minorHAnsi" w:hAnsiTheme="minorHAnsi"/>
          <w:i/>
          <w:color w:val="17365D" w:themeColor="text2" w:themeShade="BF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L</w:t>
      </w:r>
      <w:r w:rsidR="00AE55AF"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arry Angle, L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PNNRD</w:t>
      </w:r>
      <w:r w:rsidR="00AE55AF"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 – Chuck Wingert, 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NNRD </w:t>
      </w:r>
      <w:r w:rsidR="00AE55AF"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– Kevin Orvis, 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LBNRD</w:t>
      </w:r>
      <w:r w:rsidR="00AE55AF"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 – Tylr Naprstek,</w:t>
      </w: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 xml:space="preserve"> LLNRD</w:t>
      </w:r>
    </w:p>
    <w:p w14:paraId="1048ED23" w14:textId="77777777" w:rsidR="002F4203" w:rsidRPr="00A43EF9" w:rsidRDefault="002F4203" w:rsidP="004B648E">
      <w:pPr>
        <w:ind w:left="-990" w:right="420"/>
        <w:rPr>
          <w:rFonts w:asciiTheme="minorHAnsi" w:hAnsiTheme="minorHAnsi"/>
          <w:b/>
          <w:i/>
          <w:sz w:val="12"/>
          <w:szCs w:val="12"/>
        </w:rPr>
      </w:pPr>
    </w:p>
    <w:p w14:paraId="6A3F64A8" w14:textId="4E928DF0" w:rsidR="002D4DDE" w:rsidRPr="002D4DDE" w:rsidRDefault="004768D7" w:rsidP="004B648E">
      <w:pPr>
        <w:ind w:left="-990" w:right="420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1:3</w:t>
      </w:r>
      <w:r w:rsidR="004222B8" w:rsidRPr="002D4DDE">
        <w:rPr>
          <w:rFonts w:asciiTheme="minorHAnsi" w:hAnsiTheme="minorHAnsi"/>
          <w:b/>
          <w:i/>
          <w:sz w:val="20"/>
          <w:szCs w:val="20"/>
        </w:rPr>
        <w:t>0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884598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="00952551">
        <w:rPr>
          <w:rFonts w:asciiTheme="minorHAnsi" w:hAnsiTheme="minorHAnsi"/>
          <w:b/>
          <w:i/>
          <w:sz w:val="20"/>
          <w:szCs w:val="20"/>
        </w:rPr>
        <w:t xml:space="preserve">  </w:t>
      </w:r>
      <w:r w:rsidRPr="002D4DDE">
        <w:rPr>
          <w:rFonts w:asciiTheme="minorHAnsi" w:hAnsiTheme="minorHAnsi"/>
          <w:b/>
          <w:i/>
          <w:sz w:val="20"/>
          <w:szCs w:val="20"/>
        </w:rPr>
        <w:t xml:space="preserve">Microcystin – Beach Closures, Past </w:t>
      </w:r>
      <w:r w:rsidR="002D4DDE" w:rsidRPr="002D4DDE">
        <w:rPr>
          <w:rFonts w:asciiTheme="minorHAnsi" w:hAnsiTheme="minorHAnsi"/>
          <w:b/>
          <w:i/>
          <w:sz w:val="20"/>
          <w:szCs w:val="20"/>
        </w:rPr>
        <w:t>&amp;</w:t>
      </w:r>
      <w:r w:rsidRPr="002D4DDE">
        <w:rPr>
          <w:rFonts w:asciiTheme="minorHAnsi" w:hAnsiTheme="minorHAnsi"/>
          <w:b/>
          <w:i/>
          <w:sz w:val="20"/>
          <w:szCs w:val="20"/>
        </w:rPr>
        <w:t xml:space="preserve"> Future </w:t>
      </w:r>
    </w:p>
    <w:p w14:paraId="1048ED24" w14:textId="4D8E6181" w:rsidR="003E60DC" w:rsidRPr="002D4DDE" w:rsidRDefault="004768D7" w:rsidP="004B648E">
      <w:pPr>
        <w:ind w:left="-990" w:right="420"/>
        <w:rPr>
          <w:rFonts w:asciiTheme="minorHAnsi" w:hAnsiTheme="minorHAnsi"/>
          <w:b/>
          <w:i/>
          <w:color w:val="FF0000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Mike Archer, NDEQ</w:t>
      </w:r>
    </w:p>
    <w:p w14:paraId="1048ED25" w14:textId="77777777" w:rsidR="00884598" w:rsidRPr="00A43EF9" w:rsidRDefault="00884598" w:rsidP="004B648E">
      <w:pPr>
        <w:ind w:left="-990" w:right="418"/>
        <w:rPr>
          <w:rFonts w:asciiTheme="minorHAnsi" w:hAnsiTheme="minorHAnsi"/>
          <w:b/>
          <w:i/>
          <w:sz w:val="12"/>
          <w:szCs w:val="12"/>
        </w:rPr>
      </w:pPr>
    </w:p>
    <w:p w14:paraId="1048ED26" w14:textId="4BDE4146" w:rsidR="00884598" w:rsidRPr="002D4DDE" w:rsidRDefault="00863339" w:rsidP="004B648E">
      <w:pPr>
        <w:ind w:left="-990" w:right="418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2:</w:t>
      </w:r>
      <w:r w:rsidR="004222B8" w:rsidRPr="002D4DDE">
        <w:rPr>
          <w:rFonts w:asciiTheme="minorHAnsi" w:hAnsiTheme="minorHAnsi"/>
          <w:b/>
          <w:i/>
          <w:sz w:val="20"/>
          <w:szCs w:val="20"/>
        </w:rPr>
        <w:t>15</w:t>
      </w:r>
      <w:r w:rsidR="00E9332C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45FA7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 xml:space="preserve">- </w:t>
      </w:r>
      <w:r w:rsidR="00884598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65834" w:rsidRPr="002D4DDE">
        <w:rPr>
          <w:rFonts w:asciiTheme="minorHAnsi" w:hAnsiTheme="minorHAnsi"/>
          <w:b/>
          <w:i/>
          <w:sz w:val="20"/>
          <w:szCs w:val="20"/>
        </w:rPr>
        <w:t>Break</w:t>
      </w:r>
    </w:p>
    <w:p w14:paraId="1048ED27" w14:textId="77777777" w:rsidR="008F6DBB" w:rsidRPr="00A43EF9" w:rsidRDefault="008F6DBB" w:rsidP="004B648E">
      <w:pPr>
        <w:ind w:left="-990" w:right="418"/>
        <w:rPr>
          <w:rFonts w:asciiTheme="minorHAnsi" w:hAnsiTheme="minorHAnsi"/>
          <w:b/>
          <w:i/>
          <w:sz w:val="12"/>
          <w:szCs w:val="12"/>
        </w:rPr>
      </w:pPr>
    </w:p>
    <w:p w14:paraId="03D2D726" w14:textId="00396D8C" w:rsidR="00952551" w:rsidRDefault="006163B6" w:rsidP="004B648E">
      <w:pPr>
        <w:ind w:left="-990" w:right="420"/>
        <w:rPr>
          <w:rFonts w:asciiTheme="minorHAnsi" w:hAnsiTheme="minorHAnsi"/>
          <w:b/>
          <w:i/>
          <w:sz w:val="20"/>
          <w:szCs w:val="20"/>
        </w:rPr>
      </w:pPr>
      <w:r w:rsidRPr="002D4DDE">
        <w:rPr>
          <w:rFonts w:asciiTheme="minorHAnsi" w:hAnsiTheme="minorHAnsi"/>
          <w:b/>
          <w:i/>
          <w:sz w:val="20"/>
          <w:szCs w:val="20"/>
        </w:rPr>
        <w:t>2</w:t>
      </w:r>
      <w:r w:rsidR="00A474B3" w:rsidRPr="002D4DDE">
        <w:rPr>
          <w:rFonts w:asciiTheme="minorHAnsi" w:hAnsiTheme="minorHAnsi"/>
          <w:b/>
          <w:i/>
          <w:sz w:val="20"/>
          <w:szCs w:val="20"/>
        </w:rPr>
        <w:t>:</w:t>
      </w:r>
      <w:r w:rsidR="004222B8" w:rsidRPr="002D4DDE">
        <w:rPr>
          <w:rFonts w:asciiTheme="minorHAnsi" w:hAnsiTheme="minorHAnsi"/>
          <w:b/>
          <w:i/>
          <w:sz w:val="20"/>
          <w:szCs w:val="20"/>
        </w:rPr>
        <w:t>30</w:t>
      </w:r>
      <w:r w:rsidR="00884598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5255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9332C">
        <w:rPr>
          <w:rFonts w:asciiTheme="minorHAnsi" w:hAnsiTheme="minorHAnsi"/>
          <w:b/>
          <w:i/>
          <w:sz w:val="20"/>
          <w:szCs w:val="20"/>
        </w:rPr>
        <w:t>-</w:t>
      </w:r>
      <w:r w:rsidR="00952551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64891" w:rsidRPr="002D4D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2D4DDE" w:rsidRPr="002D4DDE">
        <w:rPr>
          <w:rFonts w:asciiTheme="minorHAnsi" w:hAnsiTheme="minorHAnsi"/>
          <w:b/>
          <w:i/>
          <w:sz w:val="20"/>
          <w:szCs w:val="20"/>
        </w:rPr>
        <w:t xml:space="preserve">Groundwater Recharge: Current Research </w:t>
      </w:r>
      <w:r w:rsidR="00E9332C">
        <w:rPr>
          <w:rFonts w:asciiTheme="minorHAnsi" w:hAnsiTheme="minorHAnsi"/>
          <w:b/>
          <w:i/>
          <w:sz w:val="20"/>
          <w:szCs w:val="20"/>
        </w:rPr>
        <w:t>&amp;</w:t>
      </w:r>
      <w:r w:rsidR="002D4DDE" w:rsidRPr="002D4DDE">
        <w:rPr>
          <w:rFonts w:asciiTheme="minorHAnsi" w:hAnsiTheme="minorHAnsi"/>
          <w:b/>
          <w:i/>
          <w:sz w:val="20"/>
          <w:szCs w:val="20"/>
        </w:rPr>
        <w:t xml:space="preserve"> Future Directions</w:t>
      </w:r>
    </w:p>
    <w:p w14:paraId="310E728E" w14:textId="50AEF43B" w:rsidR="00A43EF9" w:rsidRPr="00952551" w:rsidRDefault="004768D7" w:rsidP="00952551">
      <w:pPr>
        <w:ind w:left="-990" w:right="420"/>
        <w:rPr>
          <w:rFonts w:asciiTheme="minorHAnsi" w:hAnsiTheme="minorHAnsi"/>
          <w:i/>
          <w:color w:val="17365D" w:themeColor="text2" w:themeShade="BF"/>
          <w:sz w:val="20"/>
          <w:szCs w:val="20"/>
        </w:rPr>
      </w:pPr>
      <w:r w:rsidRPr="002D4DDE">
        <w:rPr>
          <w:rFonts w:asciiTheme="minorHAnsi" w:hAnsiTheme="minorHAnsi"/>
          <w:i/>
          <w:color w:val="17365D" w:themeColor="text2" w:themeShade="BF"/>
          <w:sz w:val="20"/>
          <w:szCs w:val="20"/>
        </w:rPr>
        <w:t>Chris Hobza, USGS</w:t>
      </w:r>
    </w:p>
    <w:p w14:paraId="1048ED2E" w14:textId="0C36E57C" w:rsidR="00103F95" w:rsidRPr="004B648E" w:rsidRDefault="00DC4F65" w:rsidP="004B648E">
      <w:pPr>
        <w:ind w:left="-90" w:right="-210"/>
        <w:jc w:val="center"/>
        <w:rPr>
          <w:b/>
          <w:color w:val="365F91" w:themeColor="accent1" w:themeShade="BF"/>
          <w:sz w:val="20"/>
          <w:szCs w:val="22"/>
          <w:u w:val="single"/>
        </w:rPr>
      </w:pPr>
      <w:r w:rsidRPr="004B648E">
        <w:rPr>
          <w:b/>
          <w:color w:val="244061" w:themeColor="accent1" w:themeShade="80"/>
          <w:sz w:val="20"/>
          <w:szCs w:val="22"/>
          <w:u w:val="single"/>
        </w:rPr>
        <w:t>SPEAKER INFORMATION</w:t>
      </w:r>
    </w:p>
    <w:p w14:paraId="1048ED2F" w14:textId="77777777" w:rsidR="007346DF" w:rsidRPr="007346DF" w:rsidRDefault="007346DF" w:rsidP="004B648E">
      <w:pPr>
        <w:ind w:left="-90" w:right="-210"/>
        <w:jc w:val="right"/>
        <w:rPr>
          <w:b/>
          <w:color w:val="008000"/>
          <w:sz w:val="22"/>
          <w:szCs w:val="22"/>
          <w:u w:val="single"/>
        </w:rPr>
      </w:pPr>
    </w:p>
    <w:p w14:paraId="509623AB" w14:textId="640C61F2" w:rsidR="00D6168D" w:rsidRPr="00D6168D" w:rsidRDefault="0038049A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 xml:space="preserve">Dan Clement </w:t>
      </w:r>
      <w:r w:rsidRPr="00C311AC">
        <w:rPr>
          <w:sz w:val="20"/>
          <w:szCs w:val="20"/>
        </w:rPr>
        <w:t xml:space="preserve">is </w:t>
      </w:r>
      <w:r w:rsidR="00A43EF9">
        <w:rPr>
          <w:sz w:val="20"/>
          <w:szCs w:val="20"/>
        </w:rPr>
        <w:t>the</w:t>
      </w:r>
      <w:r w:rsidRPr="00C311AC">
        <w:rPr>
          <w:sz w:val="20"/>
          <w:szCs w:val="20"/>
        </w:rPr>
        <w:t xml:space="preserve"> Water Resources Specialist for the Central Platte NRD. </w:t>
      </w:r>
    </w:p>
    <w:p w14:paraId="1048ED36" w14:textId="0A2F0096" w:rsidR="00F42467" w:rsidRDefault="0002764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Kevin Breece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="00A43EF9">
        <w:rPr>
          <w:sz w:val="20"/>
          <w:szCs w:val="20"/>
        </w:rPr>
        <w:t>is a</w:t>
      </w:r>
      <w:r>
        <w:rPr>
          <w:sz w:val="20"/>
          <w:szCs w:val="20"/>
        </w:rPr>
        <w:t xml:space="preserve"> NRCS District Conservationist </w:t>
      </w:r>
      <w:r w:rsidR="00A43EF9">
        <w:rPr>
          <w:sz w:val="20"/>
          <w:szCs w:val="20"/>
        </w:rPr>
        <w:t>located in Elm Creek</w:t>
      </w:r>
      <w:r w:rsidRPr="0002764D">
        <w:rPr>
          <w:sz w:val="20"/>
          <w:szCs w:val="20"/>
        </w:rPr>
        <w:t>.</w:t>
      </w:r>
    </w:p>
    <w:p w14:paraId="01A8C1ED" w14:textId="2B5E9840" w:rsid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 xml:space="preserve">Dr. Daniel Snow </w:t>
      </w:r>
      <w:r w:rsidRPr="00D6168D">
        <w:rPr>
          <w:sz w:val="20"/>
          <w:szCs w:val="20"/>
        </w:rPr>
        <w:t>is the Laboratory Services Director for the University of Nebraska Lincoln</w:t>
      </w:r>
    </w:p>
    <w:p w14:paraId="67039B73" w14:textId="28AFA19B" w:rsid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 xml:space="preserve">Amy Zoller </w:t>
      </w:r>
      <w:r>
        <w:rPr>
          <w:sz w:val="20"/>
          <w:szCs w:val="20"/>
        </w:rPr>
        <w:t>is a Coordinator for the Integrated Water Management Planning division of the Nebraska Department of Natural Resources.</w:t>
      </w:r>
    </w:p>
    <w:p w14:paraId="74D76EE7" w14:textId="121C0434" w:rsid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John Bush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="00A43EF9" w:rsidRPr="00A43EF9">
        <w:rPr>
          <w:sz w:val="20"/>
          <w:szCs w:val="20"/>
        </w:rPr>
        <w:t xml:space="preserve">is a Water Resources Technician with the </w:t>
      </w:r>
      <w:r>
        <w:rPr>
          <w:sz w:val="20"/>
          <w:szCs w:val="20"/>
        </w:rPr>
        <w:t>Upper Big Blue NRD</w:t>
      </w:r>
      <w:r w:rsidR="00A43EF9">
        <w:rPr>
          <w:sz w:val="20"/>
          <w:szCs w:val="20"/>
        </w:rPr>
        <w:t xml:space="preserve">. </w:t>
      </w:r>
    </w:p>
    <w:p w14:paraId="547C416D" w14:textId="41759152" w:rsid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 xml:space="preserve">Marie Krausnick </w:t>
      </w:r>
      <w:r w:rsidR="00A43EF9">
        <w:rPr>
          <w:sz w:val="20"/>
          <w:szCs w:val="20"/>
        </w:rPr>
        <w:t>is the Water Department Manager for the U</w:t>
      </w:r>
      <w:r>
        <w:rPr>
          <w:sz w:val="20"/>
          <w:szCs w:val="20"/>
        </w:rPr>
        <w:t>pper Big Blue NRD</w:t>
      </w:r>
      <w:r w:rsidR="00A43EF9">
        <w:rPr>
          <w:sz w:val="20"/>
          <w:szCs w:val="20"/>
        </w:rPr>
        <w:t>.</w:t>
      </w:r>
    </w:p>
    <w:p w14:paraId="62CB276F" w14:textId="140D433B" w:rsidR="00D6168D" w:rsidRP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 xml:space="preserve">Curt Becker </w:t>
      </w:r>
      <w:r w:rsidR="00A43EF9">
        <w:rPr>
          <w:sz w:val="20"/>
          <w:szCs w:val="20"/>
        </w:rPr>
        <w:t>is a Water Resources Specialist with the L</w:t>
      </w:r>
      <w:r>
        <w:rPr>
          <w:sz w:val="20"/>
          <w:szCs w:val="20"/>
        </w:rPr>
        <w:t>ower Elkhorn NRD</w:t>
      </w:r>
      <w:r w:rsidR="00A43EF9">
        <w:rPr>
          <w:sz w:val="20"/>
          <w:szCs w:val="20"/>
        </w:rPr>
        <w:t>.</w:t>
      </w:r>
    </w:p>
    <w:p w14:paraId="7D5FA1BB" w14:textId="1E0114EF" w:rsidR="00AE55AF" w:rsidRDefault="00F25011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Duane Woodward</w:t>
      </w:r>
      <w:r w:rsidR="00D8753E" w:rsidRPr="004222B8">
        <w:rPr>
          <w:b/>
          <w:color w:val="244061" w:themeColor="accent1" w:themeShade="80"/>
          <w:sz w:val="20"/>
          <w:szCs w:val="20"/>
        </w:rPr>
        <w:t xml:space="preserve"> </w:t>
      </w:r>
      <w:r w:rsidR="00F42467" w:rsidRPr="00C311AC">
        <w:rPr>
          <w:sz w:val="20"/>
          <w:szCs w:val="20"/>
        </w:rPr>
        <w:t xml:space="preserve">is </w:t>
      </w:r>
      <w:r w:rsidRPr="00C311AC">
        <w:rPr>
          <w:sz w:val="20"/>
          <w:szCs w:val="20"/>
        </w:rPr>
        <w:t>an Engineering Hydrologist for the Central Platte NRD.</w:t>
      </w:r>
    </w:p>
    <w:p w14:paraId="2A8CD1E4" w14:textId="170F3E20" w:rsid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Seth Popp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="00A43EF9">
        <w:rPr>
          <w:sz w:val="20"/>
          <w:szCs w:val="20"/>
        </w:rPr>
        <w:t xml:space="preserve">is a </w:t>
      </w:r>
      <w:r w:rsidR="00A43EF9" w:rsidRPr="00A43EF9">
        <w:rPr>
          <w:sz w:val="20"/>
          <w:szCs w:val="20"/>
        </w:rPr>
        <w:t>Water Resources Technician</w:t>
      </w:r>
      <w:r w:rsidR="00A43EF9">
        <w:rPr>
          <w:sz w:val="20"/>
          <w:szCs w:val="20"/>
        </w:rPr>
        <w:t xml:space="preserve"> for the N</w:t>
      </w:r>
      <w:r>
        <w:rPr>
          <w:sz w:val="20"/>
          <w:szCs w:val="20"/>
        </w:rPr>
        <w:t>orth Platte NRD</w:t>
      </w:r>
      <w:r w:rsidR="00A43EF9">
        <w:rPr>
          <w:sz w:val="20"/>
          <w:szCs w:val="20"/>
        </w:rPr>
        <w:t xml:space="preserve">. </w:t>
      </w:r>
    </w:p>
    <w:p w14:paraId="4906C6AC" w14:textId="41C8BF30" w:rsid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Scott Schaneman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="00A43EF9">
        <w:rPr>
          <w:sz w:val="20"/>
          <w:szCs w:val="20"/>
        </w:rPr>
        <w:t xml:space="preserve">is the </w:t>
      </w:r>
      <w:r w:rsidR="00A43EF9" w:rsidRPr="00A43EF9">
        <w:rPr>
          <w:sz w:val="20"/>
          <w:szCs w:val="20"/>
        </w:rPr>
        <w:t>Water Resources Coordinator</w:t>
      </w:r>
      <w:r w:rsidR="00A43EF9">
        <w:rPr>
          <w:sz w:val="20"/>
          <w:szCs w:val="20"/>
        </w:rPr>
        <w:t xml:space="preserve"> for the N</w:t>
      </w:r>
      <w:r>
        <w:rPr>
          <w:sz w:val="20"/>
          <w:szCs w:val="20"/>
        </w:rPr>
        <w:t>orth Platte NRD</w:t>
      </w:r>
      <w:r w:rsidR="00A43EF9">
        <w:rPr>
          <w:sz w:val="20"/>
          <w:szCs w:val="20"/>
        </w:rPr>
        <w:t>.</w:t>
      </w:r>
    </w:p>
    <w:p w14:paraId="54BB5CBB" w14:textId="68BF42E7" w:rsidR="00D6168D" w:rsidRDefault="00D6168D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Dave Miesbach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Pr="00D6168D">
        <w:rPr>
          <w:sz w:val="20"/>
          <w:szCs w:val="20"/>
        </w:rPr>
        <w:t>is the Groundwater Unit Supervisor in the Water Quality Division of the Nebraska Department of Environmental Quality.</w:t>
      </w:r>
    </w:p>
    <w:p w14:paraId="0C76805F" w14:textId="6DE2A6BC" w:rsidR="00270772" w:rsidRDefault="00270772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Laura Johnson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Pr="00270772">
        <w:rPr>
          <w:sz w:val="20"/>
          <w:szCs w:val="20"/>
        </w:rPr>
        <w:t>is the Integrated Report and TMDL Coordinator for the Nebraska Department of Environmental Quality.</w:t>
      </w:r>
    </w:p>
    <w:p w14:paraId="2B237E9F" w14:textId="3C3B27F6" w:rsidR="00270772" w:rsidRDefault="00270772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Sam Radford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 w:rsidRPr="00270772">
        <w:rPr>
          <w:sz w:val="20"/>
          <w:szCs w:val="20"/>
        </w:rPr>
        <w:t xml:space="preserve"> the Wellhead Protection Program Coordinator at the Nebraska Department of Environmental Quality</w:t>
      </w:r>
      <w:r>
        <w:rPr>
          <w:sz w:val="20"/>
          <w:szCs w:val="20"/>
        </w:rPr>
        <w:t>.</w:t>
      </w:r>
    </w:p>
    <w:p w14:paraId="4478E820" w14:textId="7F5FB37E" w:rsidR="00270772" w:rsidRDefault="00270772" w:rsidP="004B648E">
      <w:pPr>
        <w:spacing w:after="120"/>
        <w:ind w:left="-90" w:right="-21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Paul Woodward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 xml:space="preserve">is the </w:t>
      </w:r>
      <w:r w:rsidR="00A43EF9" w:rsidRPr="00A43EF9">
        <w:rPr>
          <w:sz w:val="20"/>
          <w:szCs w:val="20"/>
        </w:rPr>
        <w:t>Groundwater Management Engineer</w:t>
      </w:r>
      <w:r w:rsidR="00F45FA7">
        <w:rPr>
          <w:sz w:val="20"/>
          <w:szCs w:val="20"/>
        </w:rPr>
        <w:t xml:space="preserve"> </w:t>
      </w:r>
      <w:r>
        <w:rPr>
          <w:sz w:val="20"/>
          <w:szCs w:val="20"/>
        </w:rPr>
        <w:t>at the Papio-Missouri River NRD.</w:t>
      </w:r>
    </w:p>
    <w:p w14:paraId="64B755C3" w14:textId="20F46BDE" w:rsidR="00952551" w:rsidRDefault="00952551" w:rsidP="004B648E">
      <w:pPr>
        <w:spacing w:after="120"/>
        <w:ind w:left="-90" w:right="-210"/>
        <w:rPr>
          <w:sz w:val="20"/>
          <w:szCs w:val="20"/>
        </w:rPr>
      </w:pPr>
    </w:p>
    <w:p w14:paraId="5BDADCD1" w14:textId="77777777" w:rsidR="00952551" w:rsidRPr="00D6168D" w:rsidRDefault="00952551" w:rsidP="004B648E">
      <w:pPr>
        <w:spacing w:after="120"/>
        <w:ind w:left="-90" w:right="-210"/>
        <w:rPr>
          <w:sz w:val="20"/>
          <w:szCs w:val="20"/>
        </w:rPr>
      </w:pPr>
    </w:p>
    <w:p w14:paraId="574105F8" w14:textId="77777777" w:rsidR="00A43EF9" w:rsidRPr="00A43EF9" w:rsidRDefault="00A43EF9" w:rsidP="00952551">
      <w:pPr>
        <w:spacing w:after="120"/>
        <w:ind w:left="540" w:right="-570"/>
        <w:jc w:val="center"/>
        <w:rPr>
          <w:b/>
          <w:color w:val="244061" w:themeColor="accent1" w:themeShade="80"/>
          <w:sz w:val="20"/>
          <w:szCs w:val="20"/>
          <w:u w:val="single"/>
        </w:rPr>
      </w:pPr>
      <w:r w:rsidRPr="00A43EF9">
        <w:rPr>
          <w:b/>
          <w:color w:val="244061" w:themeColor="accent1" w:themeShade="80"/>
          <w:sz w:val="20"/>
          <w:szCs w:val="20"/>
          <w:u w:val="single"/>
        </w:rPr>
        <w:t>SPEAKER INFORMATION</w:t>
      </w:r>
    </w:p>
    <w:p w14:paraId="3778F641" w14:textId="6FA0B017" w:rsidR="00AE55AF" w:rsidRPr="00AE55AF" w:rsidRDefault="00AE55AF" w:rsidP="00952551">
      <w:pPr>
        <w:spacing w:before="240" w:after="120"/>
        <w:ind w:left="540" w:right="-57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Larry Angle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 xml:space="preserve">is the </w:t>
      </w:r>
      <w:r w:rsidRPr="00AE55AF">
        <w:rPr>
          <w:sz w:val="20"/>
          <w:szCs w:val="20"/>
        </w:rPr>
        <w:t>Water Resources Manager</w:t>
      </w:r>
      <w:r>
        <w:rPr>
          <w:sz w:val="20"/>
          <w:szCs w:val="20"/>
        </w:rPr>
        <w:t xml:space="preserve"> for the Lower Platte North NRD.</w:t>
      </w:r>
    </w:p>
    <w:p w14:paraId="38F204A0" w14:textId="6FD8C635" w:rsidR="00EC618B" w:rsidRPr="00AE55AF" w:rsidRDefault="00AE55AF" w:rsidP="00952551">
      <w:pPr>
        <w:spacing w:after="120"/>
        <w:ind w:left="540" w:right="-57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Tylr Naprstek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>is the</w:t>
      </w:r>
      <w:r w:rsidRPr="00AE55AF">
        <w:rPr>
          <w:sz w:val="20"/>
          <w:szCs w:val="20"/>
        </w:rPr>
        <w:t xml:space="preserve"> Modeling Coordinator</w:t>
      </w:r>
      <w:r>
        <w:rPr>
          <w:sz w:val="20"/>
          <w:szCs w:val="20"/>
        </w:rPr>
        <w:t xml:space="preserve"> for the Lower Loup NRD.</w:t>
      </w:r>
    </w:p>
    <w:p w14:paraId="2FBC32B0" w14:textId="0D6AA499" w:rsidR="00AE55AF" w:rsidRPr="00AE55AF" w:rsidRDefault="00AE55AF" w:rsidP="00952551">
      <w:pPr>
        <w:spacing w:after="120"/>
        <w:ind w:left="540" w:right="-57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Kevin Orvis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>is the</w:t>
      </w:r>
      <w:r w:rsidRPr="00AE55AF">
        <w:rPr>
          <w:sz w:val="20"/>
          <w:szCs w:val="20"/>
        </w:rPr>
        <w:t xml:space="preserve"> Projects Manager</w:t>
      </w:r>
      <w:r>
        <w:rPr>
          <w:sz w:val="20"/>
          <w:szCs w:val="20"/>
        </w:rPr>
        <w:t xml:space="preserve"> for the Little Blue NRD.</w:t>
      </w:r>
    </w:p>
    <w:p w14:paraId="61F15C35" w14:textId="4128A734" w:rsidR="00AE55AF" w:rsidRPr="00AE55AF" w:rsidRDefault="00AE55AF" w:rsidP="00952551">
      <w:pPr>
        <w:spacing w:after="120"/>
        <w:ind w:left="540" w:right="-57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Chuck Wingert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>
        <w:rPr>
          <w:sz w:val="20"/>
          <w:szCs w:val="20"/>
        </w:rPr>
        <w:t>is the</w:t>
      </w:r>
      <w:r w:rsidRPr="00AE55AF">
        <w:rPr>
          <w:sz w:val="20"/>
          <w:szCs w:val="20"/>
        </w:rPr>
        <w:t xml:space="preserve"> Water Resources Manager</w:t>
      </w:r>
      <w:r>
        <w:rPr>
          <w:sz w:val="20"/>
          <w:szCs w:val="20"/>
        </w:rPr>
        <w:t xml:space="preserve"> for the Nemaha NRD. </w:t>
      </w:r>
    </w:p>
    <w:p w14:paraId="64BCD48E" w14:textId="77777777" w:rsidR="00270772" w:rsidRPr="00270772" w:rsidRDefault="00270772" w:rsidP="00952551">
      <w:pPr>
        <w:spacing w:after="120"/>
        <w:ind w:left="540" w:right="-57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Mike Archer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Pr="00270772">
        <w:rPr>
          <w:sz w:val="20"/>
          <w:szCs w:val="20"/>
        </w:rPr>
        <w:t>is a Program Specialist in the Surface Water Unit in the Water Quality Division of the Nebraska Department of Environmental Quality.</w:t>
      </w:r>
    </w:p>
    <w:p w14:paraId="1048ED37" w14:textId="1EA2FBE9" w:rsidR="00F42467" w:rsidRPr="00C311AC" w:rsidRDefault="00270772" w:rsidP="00952551">
      <w:pPr>
        <w:spacing w:after="120"/>
        <w:ind w:left="540" w:right="-570"/>
        <w:rPr>
          <w:sz w:val="20"/>
          <w:szCs w:val="20"/>
        </w:rPr>
      </w:pPr>
      <w:r w:rsidRPr="004222B8">
        <w:rPr>
          <w:b/>
          <w:color w:val="244061" w:themeColor="accent1" w:themeShade="80"/>
          <w:sz w:val="20"/>
          <w:szCs w:val="20"/>
        </w:rPr>
        <w:t>Chris Hobza</w:t>
      </w:r>
      <w:r w:rsidRPr="004222B8">
        <w:rPr>
          <w:color w:val="244061" w:themeColor="accent1" w:themeShade="80"/>
          <w:sz w:val="20"/>
          <w:szCs w:val="20"/>
        </w:rPr>
        <w:t xml:space="preserve"> </w:t>
      </w:r>
      <w:r w:rsidR="002D4DDE" w:rsidRPr="002D4DDE">
        <w:rPr>
          <w:sz w:val="20"/>
          <w:szCs w:val="20"/>
        </w:rPr>
        <w:t xml:space="preserve">is a Hydrologist at U.S. Geological Survey (USGS) </w:t>
      </w:r>
      <w:r w:rsidR="002D4DDE">
        <w:rPr>
          <w:sz w:val="20"/>
          <w:szCs w:val="20"/>
        </w:rPr>
        <w:t xml:space="preserve">focusing on </w:t>
      </w:r>
      <w:r w:rsidR="002D4DDE" w:rsidRPr="002D4DDE">
        <w:rPr>
          <w:sz w:val="20"/>
          <w:szCs w:val="20"/>
        </w:rPr>
        <w:t>groundwater/surface-water interaction, groundwater recharge, and geologic framework studies.</w:t>
      </w:r>
    </w:p>
    <w:p w14:paraId="4177ECC9" w14:textId="694CFCAF" w:rsidR="004768D7" w:rsidRDefault="004768D7" w:rsidP="00952551">
      <w:pPr>
        <w:ind w:left="540" w:right="-570"/>
        <w:rPr>
          <w:sz w:val="16"/>
          <w:szCs w:val="16"/>
        </w:rPr>
      </w:pPr>
    </w:p>
    <w:p w14:paraId="2FCA7452" w14:textId="11DFCD58" w:rsidR="00EC618B" w:rsidRDefault="00EC618B" w:rsidP="00952551">
      <w:pPr>
        <w:ind w:left="540" w:right="-570"/>
        <w:rPr>
          <w:sz w:val="16"/>
          <w:szCs w:val="16"/>
        </w:rPr>
      </w:pPr>
    </w:p>
    <w:p w14:paraId="402A3F50" w14:textId="0EB83061" w:rsidR="0038049A" w:rsidRDefault="0038049A" w:rsidP="00952551">
      <w:pPr>
        <w:ind w:left="540" w:right="-570"/>
        <w:rPr>
          <w:sz w:val="16"/>
          <w:szCs w:val="16"/>
        </w:rPr>
      </w:pPr>
    </w:p>
    <w:p w14:paraId="6EC16284" w14:textId="77777777" w:rsidR="0038049A" w:rsidRDefault="0038049A" w:rsidP="00952551">
      <w:pPr>
        <w:ind w:left="540" w:right="-570"/>
        <w:rPr>
          <w:sz w:val="16"/>
          <w:szCs w:val="16"/>
        </w:rPr>
      </w:pPr>
    </w:p>
    <w:p w14:paraId="1048ED3E" w14:textId="11E8B00E" w:rsidR="00DC4F65" w:rsidRPr="004B648E" w:rsidRDefault="00D621BD" w:rsidP="00952551">
      <w:pPr>
        <w:ind w:left="540" w:right="-570"/>
        <w:jc w:val="center"/>
        <w:rPr>
          <w:b/>
          <w:color w:val="244061" w:themeColor="accent1" w:themeShade="80"/>
          <w:sz w:val="20"/>
          <w:szCs w:val="22"/>
          <w:u w:val="single"/>
        </w:rPr>
      </w:pPr>
      <w:r w:rsidRPr="004B648E">
        <w:rPr>
          <w:b/>
          <w:color w:val="244061" w:themeColor="accent1" w:themeShade="80"/>
          <w:sz w:val="20"/>
          <w:szCs w:val="22"/>
          <w:u w:val="single"/>
        </w:rPr>
        <w:t xml:space="preserve">CEU </w:t>
      </w:r>
      <w:r w:rsidR="005C4FF6" w:rsidRPr="004B648E">
        <w:rPr>
          <w:b/>
          <w:color w:val="244061" w:themeColor="accent1" w:themeShade="80"/>
          <w:sz w:val="20"/>
          <w:szCs w:val="22"/>
          <w:u w:val="single"/>
        </w:rPr>
        <w:t>INFORMATION</w:t>
      </w:r>
    </w:p>
    <w:p w14:paraId="1048ED3F" w14:textId="77777777" w:rsidR="004615E8" w:rsidRPr="004B648E" w:rsidRDefault="004615E8" w:rsidP="00952551">
      <w:pPr>
        <w:ind w:left="540" w:right="-570"/>
        <w:jc w:val="center"/>
        <w:rPr>
          <w:b/>
          <w:color w:val="FF0000"/>
          <w:sz w:val="20"/>
          <w:szCs w:val="22"/>
        </w:rPr>
      </w:pPr>
    </w:p>
    <w:p w14:paraId="7C1B986B" w14:textId="77777777" w:rsidR="004222B8" w:rsidRPr="004B648E" w:rsidRDefault="008B0B76" w:rsidP="00952551">
      <w:pPr>
        <w:ind w:left="540" w:right="-570"/>
        <w:rPr>
          <w:sz w:val="20"/>
          <w:szCs w:val="22"/>
        </w:rPr>
      </w:pPr>
      <w:r w:rsidRPr="004B648E">
        <w:rPr>
          <w:sz w:val="20"/>
          <w:szCs w:val="22"/>
        </w:rPr>
        <w:t xml:space="preserve">The </w:t>
      </w:r>
      <w:r w:rsidR="00D621BD" w:rsidRPr="004B648E">
        <w:rPr>
          <w:sz w:val="20"/>
          <w:szCs w:val="22"/>
        </w:rPr>
        <w:t xml:space="preserve">NARD will apply for </w:t>
      </w:r>
      <w:r w:rsidR="004222B8" w:rsidRPr="004B648E">
        <w:rPr>
          <w:sz w:val="20"/>
          <w:szCs w:val="22"/>
        </w:rPr>
        <w:t xml:space="preserve">5.5 </w:t>
      </w:r>
      <w:r w:rsidR="00D621BD" w:rsidRPr="004B648E">
        <w:rPr>
          <w:sz w:val="20"/>
          <w:szCs w:val="22"/>
        </w:rPr>
        <w:t>Continuing Education Units (CEUs) for all categories of NDHHS water well licenses and cer</w:t>
      </w:r>
      <w:r w:rsidR="00005D2C" w:rsidRPr="004B648E">
        <w:rPr>
          <w:sz w:val="20"/>
          <w:szCs w:val="22"/>
        </w:rPr>
        <w:t xml:space="preserve">tificates for this conference. </w:t>
      </w:r>
    </w:p>
    <w:p w14:paraId="7BAC34E4" w14:textId="77777777" w:rsidR="004222B8" w:rsidRPr="004B648E" w:rsidRDefault="004222B8" w:rsidP="00952551">
      <w:pPr>
        <w:ind w:left="540" w:right="-570"/>
        <w:rPr>
          <w:sz w:val="20"/>
          <w:szCs w:val="22"/>
        </w:rPr>
      </w:pPr>
    </w:p>
    <w:p w14:paraId="1048ED40" w14:textId="49B3395B" w:rsidR="009B2CD9" w:rsidRPr="004B648E" w:rsidRDefault="00005D2C" w:rsidP="00952551">
      <w:pPr>
        <w:ind w:left="540" w:right="-570"/>
        <w:rPr>
          <w:sz w:val="20"/>
          <w:szCs w:val="22"/>
        </w:rPr>
      </w:pPr>
      <w:r w:rsidRPr="004B648E">
        <w:rPr>
          <w:sz w:val="20"/>
          <w:szCs w:val="22"/>
        </w:rPr>
        <w:t>To qualify you must attend the entire day and sign in at the end of the day. Pl</w:t>
      </w:r>
      <w:r w:rsidR="00D621BD" w:rsidRPr="004B648E">
        <w:rPr>
          <w:sz w:val="20"/>
          <w:szCs w:val="22"/>
        </w:rPr>
        <w:t xml:space="preserve">ease make sure to </w:t>
      </w:r>
      <w:r w:rsidR="005664DE" w:rsidRPr="004B648E">
        <w:rPr>
          <w:sz w:val="20"/>
          <w:szCs w:val="22"/>
        </w:rPr>
        <w:t>scan your card</w:t>
      </w:r>
      <w:r w:rsidR="002F42EF" w:rsidRPr="004B648E">
        <w:rPr>
          <w:sz w:val="20"/>
          <w:szCs w:val="22"/>
        </w:rPr>
        <w:t>,</w:t>
      </w:r>
      <w:r w:rsidR="005664DE" w:rsidRPr="004B648E">
        <w:rPr>
          <w:sz w:val="20"/>
          <w:szCs w:val="22"/>
        </w:rPr>
        <w:t xml:space="preserve"> or if you do not have your card</w:t>
      </w:r>
      <w:r w:rsidR="008B0B76" w:rsidRPr="004B648E">
        <w:rPr>
          <w:sz w:val="20"/>
          <w:szCs w:val="22"/>
        </w:rPr>
        <w:t xml:space="preserve"> please sign in on the Sign-In sheet!</w:t>
      </w:r>
    </w:p>
    <w:p w14:paraId="2486BFFE" w14:textId="17906311" w:rsidR="00B71A06" w:rsidRPr="004B648E" w:rsidRDefault="00B71A06" w:rsidP="0046355A">
      <w:pPr>
        <w:ind w:right="-570"/>
        <w:rPr>
          <w:sz w:val="20"/>
          <w:szCs w:val="22"/>
        </w:rPr>
      </w:pPr>
    </w:p>
    <w:p w14:paraId="1048ED57" w14:textId="329C8E23" w:rsidR="007346DF" w:rsidRPr="004B648E" w:rsidRDefault="0046355A" w:rsidP="00952551">
      <w:pPr>
        <w:ind w:left="540" w:right="-570"/>
        <w:rPr>
          <w:sz w:val="20"/>
          <w:szCs w:val="22"/>
        </w:rPr>
      </w:pPr>
      <w:r>
        <w:rPr>
          <w:sz w:val="20"/>
          <w:szCs w:val="22"/>
        </w:rPr>
        <w:t xml:space="preserve">CEU opportunities are also available at the NARD Annual Conference in September.   </w:t>
      </w:r>
      <w:r w:rsidR="00B71A06" w:rsidRPr="004B648E">
        <w:rPr>
          <w:sz w:val="20"/>
          <w:szCs w:val="22"/>
        </w:rPr>
        <w:t>To check</w:t>
      </w:r>
      <w:r>
        <w:rPr>
          <w:sz w:val="20"/>
          <w:szCs w:val="22"/>
        </w:rPr>
        <w:t xml:space="preserve"> other CEU opportunities throughout the year visit: </w:t>
      </w:r>
      <w:r w:rsidR="00B71A06" w:rsidRPr="0046355A">
        <w:rPr>
          <w:i/>
          <w:sz w:val="20"/>
          <w:szCs w:val="22"/>
        </w:rPr>
        <w:t>http://dhhs.ne.gov/publichealth/Pages/enh_wwsindex.aspx</w:t>
      </w:r>
    </w:p>
    <w:p w14:paraId="1048ED58" w14:textId="7B80DA63" w:rsidR="007346DF" w:rsidRDefault="007346DF" w:rsidP="004B648E">
      <w:pPr>
        <w:ind w:left="360" w:right="-390" w:hanging="720"/>
        <w:rPr>
          <w:b/>
          <w:i/>
          <w:sz w:val="20"/>
          <w:szCs w:val="20"/>
        </w:rPr>
      </w:pPr>
    </w:p>
    <w:p w14:paraId="2E4F5E9A" w14:textId="2D76AE95" w:rsidR="00952551" w:rsidRPr="00F45FA7" w:rsidRDefault="00952551" w:rsidP="00F45FA7">
      <w:pPr>
        <w:ind w:right="330"/>
        <w:rPr>
          <w:b/>
          <w:i/>
          <w:sz w:val="20"/>
          <w:szCs w:val="20"/>
        </w:rPr>
      </w:pPr>
    </w:p>
    <w:p w14:paraId="61A7CA8B" w14:textId="77777777" w:rsidR="0046355A" w:rsidRDefault="0046355A" w:rsidP="00F45FA7">
      <w:pPr>
        <w:ind w:left="-720" w:right="330" w:firstLine="180"/>
        <w:jc w:val="center"/>
        <w:rPr>
          <w:b/>
          <w:color w:val="244061" w:themeColor="accent1" w:themeShade="80"/>
        </w:rPr>
      </w:pPr>
    </w:p>
    <w:p w14:paraId="1048ED5C" w14:textId="3B059EBF" w:rsidR="00E4561C" w:rsidRPr="00F45FA7" w:rsidRDefault="002F42EF" w:rsidP="00251CA5">
      <w:pPr>
        <w:ind w:left="-720" w:right="510"/>
        <w:jc w:val="center"/>
        <w:rPr>
          <w:b/>
          <w:color w:val="244061" w:themeColor="accent1" w:themeShade="80"/>
          <w:sz w:val="36"/>
          <w:szCs w:val="36"/>
        </w:rPr>
      </w:pPr>
      <w:r w:rsidRPr="00F45FA7">
        <w:rPr>
          <w:b/>
          <w:color w:val="244061" w:themeColor="accent1" w:themeShade="80"/>
        </w:rPr>
        <w:t xml:space="preserve">Please take </w:t>
      </w:r>
      <w:r w:rsidR="00E4561C" w:rsidRPr="00F45FA7">
        <w:rPr>
          <w:b/>
          <w:color w:val="244061" w:themeColor="accent1" w:themeShade="80"/>
        </w:rPr>
        <w:t>time to thank the following individuals for serving on the organizational committee for the Water Programs Conference:</w:t>
      </w:r>
    </w:p>
    <w:p w14:paraId="1048ED5E" w14:textId="7C04DCE9" w:rsidR="002B4220" w:rsidRPr="00CD5572" w:rsidRDefault="002B4220" w:rsidP="00251CA5">
      <w:pPr>
        <w:tabs>
          <w:tab w:val="left" w:pos="-360"/>
        </w:tabs>
        <w:ind w:right="510"/>
        <w:rPr>
          <w:sz w:val="20"/>
          <w:szCs w:val="20"/>
        </w:rPr>
      </w:pPr>
    </w:p>
    <w:p w14:paraId="1048ED5F" w14:textId="77777777" w:rsidR="00285597" w:rsidRPr="00F45FA7" w:rsidRDefault="00285597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>Rod DeBuhr,</w:t>
      </w:r>
      <w:r w:rsidRPr="00F45FA7">
        <w:rPr>
          <w:sz w:val="22"/>
          <w:szCs w:val="20"/>
        </w:rPr>
        <w:t xml:space="preserve"> Upper Big Blue NRD</w:t>
      </w:r>
    </w:p>
    <w:p w14:paraId="1048ED60" w14:textId="77777777" w:rsidR="00285597" w:rsidRPr="00F45FA7" w:rsidRDefault="00285597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 xml:space="preserve">Marie </w:t>
      </w:r>
      <w:r w:rsidR="004C5DD6" w:rsidRPr="00F45FA7">
        <w:rPr>
          <w:b/>
          <w:sz w:val="22"/>
          <w:szCs w:val="20"/>
        </w:rPr>
        <w:t>Krausnick</w:t>
      </w:r>
      <w:r w:rsidRPr="00F45FA7">
        <w:rPr>
          <w:b/>
          <w:sz w:val="22"/>
          <w:szCs w:val="20"/>
        </w:rPr>
        <w:t xml:space="preserve">, </w:t>
      </w:r>
      <w:r w:rsidRPr="00F45FA7">
        <w:rPr>
          <w:sz w:val="22"/>
          <w:szCs w:val="20"/>
        </w:rPr>
        <w:t>Upper Big Blue NRD</w:t>
      </w:r>
    </w:p>
    <w:p w14:paraId="1048ED61" w14:textId="77777777" w:rsidR="00285597" w:rsidRPr="00F45FA7" w:rsidRDefault="00285597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 xml:space="preserve">Dan Clement, </w:t>
      </w:r>
      <w:r w:rsidRPr="00F45FA7">
        <w:rPr>
          <w:sz w:val="22"/>
          <w:szCs w:val="20"/>
        </w:rPr>
        <w:t>Central Platte NRD</w:t>
      </w:r>
    </w:p>
    <w:p w14:paraId="1048ED62" w14:textId="77777777" w:rsidR="00285597" w:rsidRPr="00F45FA7" w:rsidRDefault="00285597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 xml:space="preserve">Larry Angle, </w:t>
      </w:r>
      <w:r w:rsidRPr="00F45FA7">
        <w:rPr>
          <w:sz w:val="22"/>
          <w:szCs w:val="20"/>
        </w:rPr>
        <w:t>Lower Platte North NRD</w:t>
      </w:r>
    </w:p>
    <w:p w14:paraId="1048ED63" w14:textId="77777777" w:rsidR="00285597" w:rsidRPr="00F45FA7" w:rsidRDefault="00285597" w:rsidP="00B71B27">
      <w:pPr>
        <w:tabs>
          <w:tab w:val="left" w:pos="-360"/>
        </w:tabs>
        <w:ind w:left="-540" w:right="42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 xml:space="preserve">Russell Oaklund, </w:t>
      </w:r>
      <w:r w:rsidRPr="00F45FA7">
        <w:rPr>
          <w:sz w:val="22"/>
          <w:szCs w:val="20"/>
        </w:rPr>
        <w:t>Lower Platte North</w:t>
      </w:r>
      <w:bookmarkStart w:id="0" w:name="_GoBack"/>
      <w:bookmarkEnd w:id="0"/>
      <w:r w:rsidRPr="00F45FA7">
        <w:rPr>
          <w:sz w:val="22"/>
          <w:szCs w:val="20"/>
        </w:rPr>
        <w:t xml:space="preserve"> NRD</w:t>
      </w:r>
    </w:p>
    <w:p w14:paraId="1048ED64" w14:textId="77777777" w:rsidR="00285597" w:rsidRPr="00F45FA7" w:rsidRDefault="00285597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 xml:space="preserve">Daryl Andersen, </w:t>
      </w:r>
      <w:r w:rsidRPr="00F45FA7">
        <w:rPr>
          <w:sz w:val="22"/>
          <w:szCs w:val="20"/>
        </w:rPr>
        <w:t>Little Blue NRD</w:t>
      </w:r>
    </w:p>
    <w:p w14:paraId="1048ED65" w14:textId="77777777" w:rsidR="00C817AC" w:rsidRPr="00F45FA7" w:rsidRDefault="00C817AC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 xml:space="preserve">Dick Ehrman, </w:t>
      </w:r>
      <w:r w:rsidRPr="00F45FA7">
        <w:rPr>
          <w:sz w:val="22"/>
          <w:szCs w:val="20"/>
        </w:rPr>
        <w:t xml:space="preserve">Lower Platte South </w:t>
      </w:r>
      <w:smartTag w:uri="urn:schemas-microsoft-com:office:smarttags" w:element="stockticker">
        <w:r w:rsidRPr="00F45FA7">
          <w:rPr>
            <w:sz w:val="22"/>
            <w:szCs w:val="20"/>
          </w:rPr>
          <w:t>NRD</w:t>
        </w:r>
      </w:smartTag>
    </w:p>
    <w:p w14:paraId="1048ED66" w14:textId="1BB67A8E" w:rsidR="003164B4" w:rsidRPr="00F45FA7" w:rsidRDefault="003164B4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 xml:space="preserve">Nolan Little, </w:t>
      </w:r>
      <w:r w:rsidRPr="00F45FA7">
        <w:rPr>
          <w:sz w:val="22"/>
          <w:szCs w:val="20"/>
        </w:rPr>
        <w:t>Tri-Basin NRD</w:t>
      </w:r>
    </w:p>
    <w:p w14:paraId="5F1AA8C5" w14:textId="705D40B9" w:rsidR="001A4684" w:rsidRPr="00F45FA7" w:rsidRDefault="001A4684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>Dustin Wilcox</w:t>
      </w:r>
      <w:r w:rsidRPr="00F45FA7">
        <w:rPr>
          <w:sz w:val="22"/>
          <w:szCs w:val="20"/>
        </w:rPr>
        <w:t>, NARD</w:t>
      </w:r>
    </w:p>
    <w:p w14:paraId="768BE857" w14:textId="7C214BA7" w:rsidR="001A4684" w:rsidRPr="00F45FA7" w:rsidRDefault="001A4684" w:rsidP="00251CA5">
      <w:pPr>
        <w:tabs>
          <w:tab w:val="left" w:pos="-360"/>
        </w:tabs>
        <w:ind w:left="-540" w:right="510"/>
        <w:jc w:val="center"/>
        <w:rPr>
          <w:sz w:val="22"/>
          <w:szCs w:val="20"/>
        </w:rPr>
      </w:pPr>
      <w:r w:rsidRPr="00F45FA7">
        <w:rPr>
          <w:b/>
          <w:sz w:val="22"/>
          <w:szCs w:val="20"/>
        </w:rPr>
        <w:t>Jennifer Swanson</w:t>
      </w:r>
      <w:r w:rsidRPr="00F45FA7">
        <w:rPr>
          <w:sz w:val="22"/>
          <w:szCs w:val="20"/>
        </w:rPr>
        <w:t>, NARD</w:t>
      </w:r>
    </w:p>
    <w:p w14:paraId="1048ED67" w14:textId="77777777" w:rsidR="003164B4" w:rsidRPr="003164B4" w:rsidRDefault="003164B4" w:rsidP="00251CA5">
      <w:pPr>
        <w:tabs>
          <w:tab w:val="left" w:pos="-360"/>
        </w:tabs>
        <w:ind w:left="-540" w:right="510"/>
        <w:jc w:val="center"/>
        <w:rPr>
          <w:sz w:val="20"/>
          <w:szCs w:val="20"/>
        </w:rPr>
      </w:pPr>
    </w:p>
    <w:p w14:paraId="1048ED68" w14:textId="77777777" w:rsidR="004458A0" w:rsidRDefault="004458A0" w:rsidP="00251CA5">
      <w:pPr>
        <w:tabs>
          <w:tab w:val="left" w:pos="-360"/>
        </w:tabs>
        <w:ind w:left="-540" w:right="510"/>
        <w:jc w:val="center"/>
        <w:rPr>
          <w:sz w:val="20"/>
          <w:szCs w:val="20"/>
        </w:rPr>
      </w:pPr>
    </w:p>
    <w:p w14:paraId="1048ED69" w14:textId="3D08382C" w:rsidR="00420A40" w:rsidRPr="00952551" w:rsidRDefault="00420A40" w:rsidP="00251CA5">
      <w:pPr>
        <w:tabs>
          <w:tab w:val="left" w:pos="-360"/>
        </w:tabs>
        <w:ind w:left="-540" w:right="510"/>
        <w:jc w:val="center"/>
        <w:rPr>
          <w:rFonts w:ascii="Pristina" w:hAnsi="Pristina"/>
          <w:b/>
          <w:color w:val="244061" w:themeColor="accent1" w:themeShade="80"/>
          <w:sz w:val="32"/>
          <w:szCs w:val="32"/>
        </w:rPr>
      </w:pPr>
      <w:r w:rsidRPr="00952551">
        <w:rPr>
          <w:rFonts w:ascii="Pristina" w:hAnsi="Pristina"/>
          <w:b/>
          <w:color w:val="244061" w:themeColor="accent1" w:themeShade="80"/>
          <w:sz w:val="32"/>
          <w:szCs w:val="32"/>
        </w:rPr>
        <w:t xml:space="preserve">A special Thank You to our MC </w:t>
      </w:r>
      <w:r w:rsidR="00F45FA7">
        <w:rPr>
          <w:rFonts w:ascii="Pristina" w:hAnsi="Pristina"/>
          <w:b/>
          <w:color w:val="244061" w:themeColor="accent1" w:themeShade="80"/>
          <w:sz w:val="32"/>
          <w:szCs w:val="32"/>
        </w:rPr>
        <w:t xml:space="preserve">    </w:t>
      </w:r>
      <w:r w:rsidRPr="00952551">
        <w:rPr>
          <w:rFonts w:ascii="Pristina" w:hAnsi="Pristina"/>
          <w:b/>
          <w:color w:val="244061" w:themeColor="accent1" w:themeShade="80"/>
          <w:sz w:val="32"/>
          <w:szCs w:val="32"/>
        </w:rPr>
        <w:t>Dan Clement!</w:t>
      </w:r>
    </w:p>
    <w:p w14:paraId="1048ED6A" w14:textId="77777777" w:rsidR="00B23A52" w:rsidRPr="00B23A52" w:rsidRDefault="00B23A52" w:rsidP="00251CA5">
      <w:pPr>
        <w:ind w:left="-1080" w:right="510"/>
        <w:rPr>
          <w:sz w:val="20"/>
          <w:szCs w:val="20"/>
        </w:rPr>
      </w:pPr>
    </w:p>
    <w:p w14:paraId="1048ED6B" w14:textId="77777777" w:rsidR="00E4561C" w:rsidRDefault="00E4561C" w:rsidP="00251CA5">
      <w:pPr>
        <w:ind w:left="-1080" w:right="510"/>
        <w:jc w:val="center"/>
        <w:rPr>
          <w:b/>
        </w:rPr>
      </w:pPr>
    </w:p>
    <w:p w14:paraId="56A84B9B" w14:textId="094612BA" w:rsidR="00F45FA7" w:rsidRPr="00F45FA7" w:rsidRDefault="00F45FA7" w:rsidP="00251CA5">
      <w:pPr>
        <w:ind w:left="-540" w:right="510"/>
        <w:jc w:val="center"/>
        <w:rPr>
          <w:b/>
          <w:i/>
          <w:color w:val="244061" w:themeColor="accent1" w:themeShade="80"/>
          <w:szCs w:val="20"/>
        </w:rPr>
      </w:pPr>
      <w:r w:rsidRPr="00F45FA7">
        <w:rPr>
          <w:b/>
          <w:i/>
          <w:color w:val="244061" w:themeColor="accent1" w:themeShade="80"/>
          <w:szCs w:val="20"/>
        </w:rPr>
        <w:t xml:space="preserve">Thanks </w:t>
      </w:r>
      <w:r>
        <w:rPr>
          <w:b/>
          <w:i/>
          <w:color w:val="244061" w:themeColor="accent1" w:themeShade="80"/>
          <w:szCs w:val="20"/>
        </w:rPr>
        <w:t xml:space="preserve">Again </w:t>
      </w:r>
      <w:r w:rsidRPr="00F45FA7">
        <w:rPr>
          <w:b/>
          <w:i/>
          <w:color w:val="244061" w:themeColor="accent1" w:themeShade="80"/>
          <w:szCs w:val="20"/>
        </w:rPr>
        <w:t>to Our Monday</w:t>
      </w:r>
      <w:r>
        <w:rPr>
          <w:b/>
          <w:i/>
          <w:color w:val="244061" w:themeColor="accent1" w:themeShade="80"/>
          <w:szCs w:val="20"/>
        </w:rPr>
        <w:t xml:space="preserve"> Night Hospitality Room Sponsor:</w:t>
      </w:r>
    </w:p>
    <w:p w14:paraId="3565C26C" w14:textId="0EC0033D" w:rsidR="00F45FA7" w:rsidRDefault="00F45FA7" w:rsidP="00251CA5">
      <w:pPr>
        <w:ind w:left="-540" w:right="510"/>
        <w:jc w:val="center"/>
        <w:rPr>
          <w:b/>
          <w:i/>
          <w:sz w:val="22"/>
          <w:szCs w:val="20"/>
        </w:rPr>
      </w:pPr>
      <w:r>
        <w:rPr>
          <w:noProof/>
        </w:rPr>
        <w:drawing>
          <wp:inline distT="0" distB="0" distL="0" distR="0" wp14:anchorId="7748E8CA" wp14:editId="6B293FD8">
            <wp:extent cx="2248853" cy="572135"/>
            <wp:effectExtent l="0" t="0" r="0" b="0"/>
            <wp:docPr id="9" name="Picture 9" descr="Image result for Olsson Associ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lsson Associa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65" cy="57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C9FE4" w14:textId="77777777" w:rsidR="00F45FA7" w:rsidRDefault="00F45FA7" w:rsidP="00251CA5">
      <w:pPr>
        <w:ind w:left="-540" w:right="510"/>
        <w:jc w:val="center"/>
        <w:rPr>
          <w:b/>
          <w:i/>
          <w:sz w:val="22"/>
          <w:szCs w:val="20"/>
        </w:rPr>
      </w:pPr>
    </w:p>
    <w:p w14:paraId="18DA6002" w14:textId="3A01F3FD" w:rsidR="00F45FA7" w:rsidRDefault="00F45FA7" w:rsidP="00251CA5">
      <w:pPr>
        <w:ind w:left="-540" w:right="510"/>
        <w:jc w:val="center"/>
        <w:rPr>
          <w:b/>
          <w:i/>
          <w:sz w:val="22"/>
          <w:szCs w:val="20"/>
        </w:rPr>
      </w:pPr>
    </w:p>
    <w:p w14:paraId="77F9F338" w14:textId="77777777" w:rsidR="00F45FA7" w:rsidRDefault="00F45FA7" w:rsidP="00251CA5">
      <w:pPr>
        <w:ind w:left="-540" w:right="510"/>
        <w:jc w:val="center"/>
        <w:rPr>
          <w:b/>
          <w:i/>
          <w:sz w:val="22"/>
          <w:szCs w:val="20"/>
        </w:rPr>
      </w:pPr>
    </w:p>
    <w:p w14:paraId="1048ED6C" w14:textId="08434C7F" w:rsidR="00873159" w:rsidRPr="00952551" w:rsidRDefault="00952551" w:rsidP="00251CA5">
      <w:pPr>
        <w:ind w:left="-540" w:right="510"/>
        <w:jc w:val="center"/>
        <w:rPr>
          <w:b/>
          <w:i/>
          <w:sz w:val="22"/>
          <w:szCs w:val="20"/>
        </w:rPr>
      </w:pPr>
      <w:r w:rsidRPr="00952551">
        <w:rPr>
          <w:b/>
          <w:i/>
          <w:sz w:val="22"/>
          <w:szCs w:val="20"/>
        </w:rPr>
        <w:t>Please take the t</w:t>
      </w:r>
      <w:r w:rsidR="00AC350D">
        <w:rPr>
          <w:b/>
          <w:i/>
          <w:sz w:val="22"/>
          <w:szCs w:val="20"/>
        </w:rPr>
        <w:t>ime to complete your evaluation</w:t>
      </w:r>
      <w:r w:rsidR="00D266F2">
        <w:rPr>
          <w:b/>
          <w:i/>
          <w:sz w:val="22"/>
          <w:szCs w:val="20"/>
        </w:rPr>
        <w:t>.  Completed evaluations</w:t>
      </w:r>
      <w:r w:rsidRPr="00952551">
        <w:rPr>
          <w:b/>
          <w:i/>
          <w:sz w:val="22"/>
          <w:szCs w:val="20"/>
        </w:rPr>
        <w:t xml:space="preserve"> </w:t>
      </w:r>
      <w:r w:rsidR="00AC350D">
        <w:rPr>
          <w:b/>
          <w:i/>
          <w:sz w:val="22"/>
          <w:szCs w:val="20"/>
        </w:rPr>
        <w:t>provide the</w:t>
      </w:r>
      <w:r w:rsidRPr="00952551">
        <w:rPr>
          <w:b/>
          <w:i/>
          <w:sz w:val="22"/>
          <w:szCs w:val="20"/>
        </w:rPr>
        <w:t xml:space="preserve"> committee with ideas </w:t>
      </w:r>
      <w:r w:rsidR="00AC350D">
        <w:rPr>
          <w:b/>
          <w:i/>
          <w:sz w:val="22"/>
          <w:szCs w:val="20"/>
        </w:rPr>
        <w:t xml:space="preserve">and suggestions </w:t>
      </w:r>
      <w:r w:rsidRPr="00952551">
        <w:rPr>
          <w:b/>
          <w:i/>
          <w:sz w:val="22"/>
          <w:szCs w:val="20"/>
        </w:rPr>
        <w:t xml:space="preserve">for improving future conferences! </w:t>
      </w:r>
    </w:p>
    <w:p w14:paraId="1048ED6D" w14:textId="77777777" w:rsidR="002F42EF" w:rsidRDefault="002F42EF" w:rsidP="00F6550F">
      <w:pPr>
        <w:ind w:left="-1080"/>
        <w:jc w:val="center"/>
        <w:rPr>
          <w:sz w:val="20"/>
          <w:szCs w:val="20"/>
        </w:rPr>
      </w:pPr>
    </w:p>
    <w:p w14:paraId="1048ED6E" w14:textId="77777777" w:rsidR="002F42EF" w:rsidRDefault="002F42EF" w:rsidP="00F6550F">
      <w:pPr>
        <w:ind w:left="-1080"/>
        <w:jc w:val="center"/>
        <w:rPr>
          <w:sz w:val="20"/>
          <w:szCs w:val="20"/>
        </w:rPr>
      </w:pPr>
    </w:p>
    <w:p w14:paraId="1048ED6F" w14:textId="77777777" w:rsidR="0003423C" w:rsidRDefault="0003423C" w:rsidP="00E4561C">
      <w:pPr>
        <w:ind w:left="-720"/>
        <w:jc w:val="center"/>
        <w:rPr>
          <w:b/>
        </w:rPr>
      </w:pPr>
    </w:p>
    <w:p w14:paraId="1048ED70" w14:textId="77777777" w:rsidR="0003423C" w:rsidRDefault="0003423C" w:rsidP="00E4561C">
      <w:pPr>
        <w:ind w:left="-720"/>
        <w:jc w:val="center"/>
        <w:rPr>
          <w:b/>
        </w:rPr>
      </w:pPr>
    </w:p>
    <w:p w14:paraId="1048ED71" w14:textId="77777777" w:rsidR="00985E97" w:rsidRDefault="00985E97" w:rsidP="00E4561C">
      <w:pPr>
        <w:ind w:left="-720"/>
        <w:jc w:val="center"/>
        <w:rPr>
          <w:b/>
        </w:rPr>
      </w:pPr>
    </w:p>
    <w:p w14:paraId="1048ED72" w14:textId="77777777" w:rsidR="002B4220" w:rsidRDefault="002B4220" w:rsidP="00E4561C">
      <w:pPr>
        <w:ind w:left="-720"/>
        <w:jc w:val="center"/>
        <w:rPr>
          <w:b/>
          <w:noProof/>
        </w:rPr>
      </w:pPr>
    </w:p>
    <w:p w14:paraId="1048ED73" w14:textId="77777777" w:rsidR="002B4220" w:rsidRDefault="002B4220" w:rsidP="00E4561C">
      <w:pPr>
        <w:ind w:left="-720"/>
        <w:jc w:val="center"/>
        <w:rPr>
          <w:b/>
          <w:noProof/>
        </w:rPr>
      </w:pPr>
    </w:p>
    <w:p w14:paraId="1048ED76" w14:textId="77777777" w:rsidR="00985E97" w:rsidRDefault="00985E97" w:rsidP="00E4561C">
      <w:pPr>
        <w:ind w:left="-720"/>
        <w:jc w:val="center"/>
        <w:rPr>
          <w:b/>
        </w:rPr>
      </w:pPr>
    </w:p>
    <w:p w14:paraId="1048ED77" w14:textId="77777777" w:rsidR="00A95A92" w:rsidRDefault="00A95A92" w:rsidP="00E4561C">
      <w:pPr>
        <w:ind w:left="-720"/>
        <w:jc w:val="center"/>
        <w:rPr>
          <w:b/>
        </w:rPr>
      </w:pPr>
    </w:p>
    <w:p w14:paraId="25AF7C9D" w14:textId="2DA61717" w:rsidR="001A4684" w:rsidRDefault="001A4684" w:rsidP="00E4561C">
      <w:pPr>
        <w:ind w:left="-720"/>
        <w:jc w:val="center"/>
        <w:rPr>
          <w:b/>
        </w:rPr>
      </w:pPr>
    </w:p>
    <w:p w14:paraId="5302CE02" w14:textId="77777777" w:rsidR="001A4684" w:rsidRDefault="001A4684" w:rsidP="00E4561C">
      <w:pPr>
        <w:ind w:left="-720"/>
        <w:jc w:val="center"/>
        <w:rPr>
          <w:b/>
        </w:rPr>
      </w:pPr>
    </w:p>
    <w:p w14:paraId="27BE85F7" w14:textId="77777777" w:rsidR="001A4684" w:rsidRDefault="001A4684" w:rsidP="00E4561C">
      <w:pPr>
        <w:ind w:left="-720"/>
        <w:jc w:val="center"/>
        <w:rPr>
          <w:b/>
        </w:rPr>
      </w:pPr>
    </w:p>
    <w:p w14:paraId="53261341" w14:textId="77777777" w:rsidR="001A4684" w:rsidRDefault="001A4684" w:rsidP="00E4561C">
      <w:pPr>
        <w:ind w:left="-720"/>
        <w:jc w:val="center"/>
        <w:rPr>
          <w:b/>
        </w:rPr>
      </w:pPr>
    </w:p>
    <w:p w14:paraId="4A7FA8DA" w14:textId="77777777" w:rsidR="001A4684" w:rsidRDefault="001A4684" w:rsidP="00E4561C">
      <w:pPr>
        <w:ind w:left="-720"/>
        <w:jc w:val="center"/>
        <w:rPr>
          <w:b/>
        </w:rPr>
      </w:pPr>
    </w:p>
    <w:p w14:paraId="4379DCF4" w14:textId="77777777" w:rsidR="001A4684" w:rsidRDefault="001A4684" w:rsidP="00E4561C">
      <w:pPr>
        <w:ind w:left="-720"/>
        <w:jc w:val="center"/>
        <w:rPr>
          <w:b/>
        </w:rPr>
      </w:pPr>
    </w:p>
    <w:p w14:paraId="1048ED7B" w14:textId="1FA50425" w:rsidR="00985E97" w:rsidRDefault="002B4220" w:rsidP="000A6DAE">
      <w:pPr>
        <w:ind w:left="-54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48ED9A" wp14:editId="1BE6835E">
            <wp:extent cx="2527071" cy="933450"/>
            <wp:effectExtent l="0" t="0" r="6985" b="0"/>
            <wp:docPr id="17" name="Picture 5" descr="\\NARDSERVER\FolderRedirections\asmol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RDSERVER\FolderRedirections\asmola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645" cy="94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ED7C" w14:textId="77777777" w:rsidR="00985E97" w:rsidRDefault="00985E97" w:rsidP="000A6DAE">
      <w:pPr>
        <w:ind w:left="-540"/>
        <w:rPr>
          <w:b/>
        </w:rPr>
      </w:pPr>
    </w:p>
    <w:p w14:paraId="1048ED7D" w14:textId="77777777" w:rsidR="00985E97" w:rsidRDefault="00985E97" w:rsidP="000A6DAE">
      <w:pPr>
        <w:ind w:left="-540"/>
        <w:jc w:val="center"/>
        <w:rPr>
          <w:b/>
        </w:rPr>
      </w:pPr>
    </w:p>
    <w:p w14:paraId="1048ED7E" w14:textId="77777777" w:rsidR="001019DE" w:rsidRDefault="002F42EF" w:rsidP="000A6DAE">
      <w:pPr>
        <w:ind w:left="-540"/>
        <w:jc w:val="center"/>
        <w:rPr>
          <w:b/>
        </w:rPr>
      </w:pPr>
      <w:r>
        <w:rPr>
          <w:b/>
        </w:rPr>
        <w:t>Nebraska Association</w:t>
      </w:r>
      <w:r w:rsidR="00E4561C">
        <w:rPr>
          <w:b/>
        </w:rPr>
        <w:t xml:space="preserve"> of </w:t>
      </w:r>
    </w:p>
    <w:p w14:paraId="1048ED7F" w14:textId="77777777" w:rsidR="00E4561C" w:rsidRDefault="00E4561C" w:rsidP="000A6DAE">
      <w:pPr>
        <w:ind w:left="-540"/>
        <w:jc w:val="center"/>
        <w:rPr>
          <w:b/>
        </w:rPr>
      </w:pPr>
      <w:r>
        <w:rPr>
          <w:b/>
        </w:rPr>
        <w:t>Resources Districts</w:t>
      </w:r>
    </w:p>
    <w:p w14:paraId="1048ED80" w14:textId="77777777" w:rsidR="00E4561C" w:rsidRDefault="00E4561C" w:rsidP="000A6DAE">
      <w:pPr>
        <w:ind w:left="-540"/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601 S. 12</w:t>
          </w:r>
          <w:r w:rsidRPr="00E4561C">
            <w:rPr>
              <w:b/>
              <w:vertAlign w:val="superscript"/>
            </w:rPr>
            <w:t>th</w:t>
          </w:r>
          <w:r>
            <w:rPr>
              <w:b/>
            </w:rPr>
            <w:t xml:space="preserve"> Street, Suite 201</w:t>
          </w:r>
        </w:smartTag>
      </w:smartTag>
    </w:p>
    <w:p w14:paraId="1048ED81" w14:textId="77777777" w:rsidR="00E4561C" w:rsidRDefault="00E4561C" w:rsidP="000A6DAE">
      <w:pPr>
        <w:ind w:left="-540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Lincoln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NE</w:t>
          </w:r>
        </w:smartTag>
        <w:r>
          <w:rPr>
            <w:b/>
          </w:rPr>
          <w:t xml:space="preserve">  </w:t>
        </w:r>
        <w:smartTag w:uri="urn:schemas-microsoft-com:office:smarttags" w:element="PostalCode">
          <w:r>
            <w:rPr>
              <w:b/>
            </w:rPr>
            <w:t>68508</w:t>
          </w:r>
        </w:smartTag>
      </w:smartTag>
    </w:p>
    <w:p w14:paraId="1048ED82" w14:textId="6FFD0A16" w:rsidR="00E4561C" w:rsidRDefault="004222B8" w:rsidP="000A6DAE">
      <w:pPr>
        <w:ind w:left="-540"/>
        <w:jc w:val="center"/>
        <w:rPr>
          <w:b/>
        </w:rPr>
      </w:pPr>
      <w:r>
        <w:rPr>
          <w:b/>
        </w:rPr>
        <w:t>(402)</w:t>
      </w:r>
      <w:r w:rsidR="00E4561C">
        <w:rPr>
          <w:b/>
        </w:rPr>
        <w:t>471-7670</w:t>
      </w:r>
    </w:p>
    <w:p w14:paraId="1048ED84" w14:textId="0E90A43C" w:rsidR="00E4561C" w:rsidRPr="00952551" w:rsidRDefault="00B71B27" w:rsidP="000A6DAE">
      <w:pPr>
        <w:ind w:left="-540"/>
        <w:jc w:val="center"/>
        <w:rPr>
          <w:b/>
        </w:rPr>
      </w:pPr>
      <w:hyperlink r:id="rId13" w:history="1">
        <w:r w:rsidR="00E4561C" w:rsidRPr="00952551">
          <w:rPr>
            <w:rStyle w:val="Hyperlink"/>
            <w:b/>
            <w:color w:val="auto"/>
            <w:u w:val="none"/>
          </w:rPr>
          <w:t>nard@nrdnet.org</w:t>
        </w:r>
      </w:hyperlink>
      <w:r w:rsidR="00E4561C" w:rsidRPr="00952551">
        <w:rPr>
          <w:b/>
        </w:rPr>
        <w:t xml:space="preserve"> </w:t>
      </w:r>
    </w:p>
    <w:p w14:paraId="6A8130E6" w14:textId="13DE7741" w:rsidR="00952551" w:rsidRPr="00952551" w:rsidRDefault="00952551" w:rsidP="000A6DAE">
      <w:pPr>
        <w:ind w:left="-540"/>
        <w:jc w:val="center"/>
        <w:rPr>
          <w:b/>
        </w:rPr>
      </w:pPr>
      <w:r w:rsidRPr="00952551">
        <w:rPr>
          <w:b/>
        </w:rPr>
        <w:t>www.nrdnet.org</w:t>
      </w:r>
    </w:p>
    <w:p w14:paraId="1048ED86" w14:textId="77777777" w:rsidR="00420A40" w:rsidRDefault="00420A40" w:rsidP="00E4561C">
      <w:pPr>
        <w:ind w:left="-720"/>
        <w:jc w:val="center"/>
        <w:rPr>
          <w:b/>
        </w:rPr>
      </w:pPr>
    </w:p>
    <w:p w14:paraId="1048ED87" w14:textId="77777777" w:rsidR="00BC6A82" w:rsidRDefault="00BC6A82" w:rsidP="00E4561C">
      <w:pPr>
        <w:ind w:left="-720"/>
        <w:jc w:val="center"/>
        <w:rPr>
          <w:b/>
        </w:rPr>
      </w:pPr>
    </w:p>
    <w:p w14:paraId="5833FDB4" w14:textId="6357AF64" w:rsidR="00952551" w:rsidRDefault="00952551" w:rsidP="003F640B">
      <w:pPr>
        <w:ind w:left="360" w:right="-1020"/>
        <w:jc w:val="center"/>
        <w:rPr>
          <w:b/>
          <w:color w:val="0000FF"/>
          <w:sz w:val="48"/>
          <w:szCs w:val="48"/>
        </w:rPr>
      </w:pPr>
    </w:p>
    <w:p w14:paraId="1048ED89" w14:textId="77777777" w:rsidR="004458A0" w:rsidRDefault="004458A0" w:rsidP="005F59E4">
      <w:pPr>
        <w:ind w:left="144" w:right="-864"/>
        <w:jc w:val="center"/>
        <w:rPr>
          <w:b/>
          <w:color w:val="0000FF"/>
          <w:sz w:val="48"/>
          <w:szCs w:val="48"/>
        </w:rPr>
      </w:pPr>
    </w:p>
    <w:p w14:paraId="1048ED8A" w14:textId="77777777" w:rsidR="002B4220" w:rsidRDefault="002B4220" w:rsidP="005F59E4">
      <w:pPr>
        <w:ind w:left="144" w:right="-864"/>
        <w:jc w:val="center"/>
        <w:rPr>
          <w:b/>
          <w:color w:val="0000FF"/>
          <w:sz w:val="48"/>
          <w:szCs w:val="48"/>
        </w:rPr>
      </w:pPr>
    </w:p>
    <w:p w14:paraId="1048ED8B" w14:textId="77777777" w:rsidR="002B4220" w:rsidRDefault="002B4220" w:rsidP="005F59E4">
      <w:pPr>
        <w:ind w:left="144" w:right="-864"/>
        <w:jc w:val="center"/>
        <w:rPr>
          <w:b/>
          <w:color w:val="0000FF"/>
          <w:sz w:val="48"/>
          <w:szCs w:val="48"/>
        </w:rPr>
      </w:pPr>
    </w:p>
    <w:p w14:paraId="7143BE4A" w14:textId="30DABC60" w:rsidR="001A4684" w:rsidRDefault="001A4684" w:rsidP="005F59E4">
      <w:pPr>
        <w:ind w:left="144" w:right="-864"/>
        <w:jc w:val="center"/>
        <w:rPr>
          <w:b/>
          <w:color w:val="0000FF"/>
          <w:sz w:val="48"/>
          <w:szCs w:val="48"/>
        </w:rPr>
      </w:pPr>
    </w:p>
    <w:p w14:paraId="7D1F3254" w14:textId="77777777" w:rsidR="001A4684" w:rsidRDefault="001A4684" w:rsidP="005F59E4">
      <w:pPr>
        <w:ind w:left="144" w:right="-864"/>
        <w:jc w:val="center"/>
        <w:rPr>
          <w:b/>
          <w:color w:val="0000FF"/>
          <w:sz w:val="48"/>
          <w:szCs w:val="48"/>
        </w:rPr>
      </w:pPr>
    </w:p>
    <w:p w14:paraId="1048ED90" w14:textId="7FFDD075" w:rsidR="00BC6A82" w:rsidRPr="004222B8" w:rsidRDefault="00BC6A82" w:rsidP="005F59E4">
      <w:pPr>
        <w:ind w:left="144" w:right="-864"/>
        <w:jc w:val="center"/>
        <w:rPr>
          <w:rFonts w:asciiTheme="minorHAnsi" w:hAnsiTheme="minorHAnsi"/>
          <w:b/>
          <w:color w:val="244061" w:themeColor="accent1" w:themeShade="80"/>
          <w:sz w:val="48"/>
          <w:szCs w:val="48"/>
        </w:rPr>
      </w:pPr>
      <w:r w:rsidRPr="004222B8">
        <w:rPr>
          <w:rFonts w:asciiTheme="minorHAnsi" w:hAnsiTheme="minorHAnsi"/>
          <w:b/>
          <w:color w:val="244061" w:themeColor="accent1" w:themeShade="80"/>
          <w:sz w:val="48"/>
          <w:szCs w:val="48"/>
        </w:rPr>
        <w:t>20</w:t>
      </w:r>
      <w:r w:rsidR="00C817AC" w:rsidRPr="004222B8">
        <w:rPr>
          <w:rFonts w:asciiTheme="minorHAnsi" w:hAnsiTheme="minorHAnsi"/>
          <w:b/>
          <w:color w:val="244061" w:themeColor="accent1" w:themeShade="80"/>
          <w:sz w:val="48"/>
          <w:szCs w:val="48"/>
        </w:rPr>
        <w:t>1</w:t>
      </w:r>
      <w:r w:rsidR="00E67D87" w:rsidRPr="004222B8">
        <w:rPr>
          <w:rFonts w:asciiTheme="minorHAnsi" w:hAnsiTheme="minorHAnsi"/>
          <w:b/>
          <w:color w:val="244061" w:themeColor="accent1" w:themeShade="80"/>
          <w:sz w:val="48"/>
          <w:szCs w:val="48"/>
        </w:rPr>
        <w:t>7</w:t>
      </w:r>
      <w:r w:rsidRPr="004222B8">
        <w:rPr>
          <w:rFonts w:asciiTheme="minorHAnsi" w:hAnsiTheme="minorHAnsi"/>
          <w:b/>
          <w:color w:val="244061" w:themeColor="accent1" w:themeShade="80"/>
          <w:sz w:val="48"/>
          <w:szCs w:val="48"/>
        </w:rPr>
        <w:t xml:space="preserve"> </w:t>
      </w:r>
      <w:smartTag w:uri="urn:schemas-microsoft-com:office:smarttags" w:element="stockticker">
        <w:r w:rsidRPr="004222B8">
          <w:rPr>
            <w:rFonts w:asciiTheme="minorHAnsi" w:hAnsiTheme="minorHAnsi"/>
            <w:b/>
            <w:color w:val="244061" w:themeColor="accent1" w:themeShade="80"/>
            <w:sz w:val="48"/>
            <w:szCs w:val="48"/>
          </w:rPr>
          <w:t>NRD</w:t>
        </w:r>
      </w:smartTag>
      <w:r w:rsidR="00DC66EE" w:rsidRPr="004222B8">
        <w:rPr>
          <w:rFonts w:asciiTheme="minorHAnsi" w:hAnsiTheme="minorHAnsi"/>
          <w:b/>
          <w:color w:val="244061" w:themeColor="accent1" w:themeShade="80"/>
          <w:sz w:val="48"/>
          <w:szCs w:val="48"/>
        </w:rPr>
        <w:t xml:space="preserve"> Water Programs C</w:t>
      </w:r>
      <w:r w:rsidRPr="004222B8">
        <w:rPr>
          <w:rFonts w:asciiTheme="minorHAnsi" w:hAnsiTheme="minorHAnsi"/>
          <w:b/>
          <w:color w:val="244061" w:themeColor="accent1" w:themeShade="80"/>
          <w:sz w:val="48"/>
          <w:szCs w:val="48"/>
        </w:rPr>
        <w:t>onference</w:t>
      </w:r>
    </w:p>
    <w:p w14:paraId="1048ED91" w14:textId="77777777" w:rsidR="00454F0C" w:rsidRDefault="00DD130B" w:rsidP="003F640B">
      <w:pPr>
        <w:ind w:left="360" w:right="-1020"/>
        <w:jc w:val="center"/>
        <w:rPr>
          <w:b/>
          <w:color w:val="3366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048ED9C" wp14:editId="1048ED9D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BDA">
        <w:rPr>
          <w:noProof/>
        </w:rPr>
        <w:drawing>
          <wp:anchor distT="36576" distB="36576" distL="36576" distR="36576" simplePos="0" relativeHeight="251664384" behindDoc="0" locked="0" layoutInCell="1" allowOverlap="1" wp14:anchorId="1048ED9E" wp14:editId="1048ED9F">
            <wp:simplePos x="0" y="0"/>
            <wp:positionH relativeFrom="column">
              <wp:posOffset>3873500</wp:posOffset>
            </wp:positionH>
            <wp:positionV relativeFrom="paragraph">
              <wp:posOffset>1651635</wp:posOffset>
            </wp:positionV>
            <wp:extent cx="2141220" cy="1605915"/>
            <wp:effectExtent l="0" t="0" r="0" b="0"/>
            <wp:wrapNone/>
            <wp:docPr id="3" name="Picture 3" descr="Columbus HWY 81 Brid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umbus HWY 81 Bridg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17BDA">
        <w:rPr>
          <w:noProof/>
        </w:rPr>
        <w:drawing>
          <wp:anchor distT="36576" distB="36576" distL="36576" distR="36576" simplePos="0" relativeHeight="251662336" behindDoc="0" locked="0" layoutInCell="1" allowOverlap="1" wp14:anchorId="1048EDA0" wp14:editId="1048EDA1">
            <wp:simplePos x="0" y="0"/>
            <wp:positionH relativeFrom="column">
              <wp:posOffset>3721100</wp:posOffset>
            </wp:positionH>
            <wp:positionV relativeFrom="paragraph">
              <wp:posOffset>1499235</wp:posOffset>
            </wp:positionV>
            <wp:extent cx="2141220" cy="1605915"/>
            <wp:effectExtent l="0" t="0" r="0" b="0"/>
            <wp:wrapNone/>
            <wp:docPr id="2" name="Picture 2" descr="Columbus HWY 81 Brid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umbus HWY 81 Bridg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17BDA">
        <w:rPr>
          <w:noProof/>
        </w:rPr>
        <w:drawing>
          <wp:anchor distT="36576" distB="36576" distL="36576" distR="36576" simplePos="0" relativeHeight="251660288" behindDoc="0" locked="0" layoutInCell="1" allowOverlap="1" wp14:anchorId="1048EDA2" wp14:editId="1048EDA3">
            <wp:simplePos x="0" y="0"/>
            <wp:positionH relativeFrom="column">
              <wp:posOffset>3568700</wp:posOffset>
            </wp:positionH>
            <wp:positionV relativeFrom="paragraph">
              <wp:posOffset>1346835</wp:posOffset>
            </wp:positionV>
            <wp:extent cx="2141220" cy="1605915"/>
            <wp:effectExtent l="0" t="0" r="0" b="0"/>
            <wp:wrapNone/>
            <wp:docPr id="1" name="Picture 1" descr="Columbus HWY 81 Brid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umbus HWY 81 Bridg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048ED92" w14:textId="77777777" w:rsidR="002B4220" w:rsidRDefault="00DD130B" w:rsidP="002B4220">
      <w:pPr>
        <w:ind w:left="360" w:right="-10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048EDA4" wp14:editId="1048EDA5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048EDA6" wp14:editId="1048EDA7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1048EDA8" wp14:editId="1048EDA9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048EDAA" wp14:editId="1048EDAB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048EDAC" wp14:editId="1048EDAD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048EDAE" wp14:editId="1048EDAF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048EDB0" wp14:editId="1048EDB1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048EDB2" wp14:editId="1048EDB3">
            <wp:simplePos x="0" y="0"/>
            <wp:positionH relativeFrom="column">
              <wp:posOffset>4830445</wp:posOffset>
            </wp:positionH>
            <wp:positionV relativeFrom="paragraph">
              <wp:posOffset>708025</wp:posOffset>
            </wp:positionV>
            <wp:extent cx="4370070" cy="2590800"/>
            <wp:effectExtent l="1905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48ED93" w14:textId="77777777" w:rsidR="00DD130B" w:rsidRDefault="004458A0" w:rsidP="002B4220">
      <w:pPr>
        <w:ind w:left="360" w:right="-1020"/>
        <w:rPr>
          <w:b/>
          <w:color w:val="008000"/>
          <w:sz w:val="36"/>
          <w:szCs w:val="36"/>
        </w:rPr>
      </w:pPr>
      <w:r>
        <w:rPr>
          <w:noProof/>
        </w:rPr>
        <w:drawing>
          <wp:inline distT="0" distB="0" distL="0" distR="0" wp14:anchorId="1048EDB4" wp14:editId="7C482966">
            <wp:extent cx="2659090" cy="1986110"/>
            <wp:effectExtent l="0" t="0" r="825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Tour_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090" cy="1986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048ED94" w14:textId="77777777" w:rsidR="00DD130B" w:rsidRDefault="00DD130B" w:rsidP="003F640B">
      <w:pPr>
        <w:ind w:left="360" w:right="-1020"/>
        <w:jc w:val="center"/>
        <w:rPr>
          <w:b/>
          <w:color w:val="008000"/>
          <w:sz w:val="36"/>
          <w:szCs w:val="36"/>
        </w:rPr>
      </w:pPr>
    </w:p>
    <w:p w14:paraId="1048ED95" w14:textId="48BD8523" w:rsidR="00454F0C" w:rsidRPr="007B007D" w:rsidRDefault="00E67D87" w:rsidP="003F640B">
      <w:pPr>
        <w:ind w:left="360" w:right="-1020"/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</w:rPr>
      </w:pPr>
      <w:r w:rsidRPr="007B007D">
        <w:rPr>
          <w:rFonts w:asciiTheme="minorHAnsi" w:hAnsiTheme="minorHAnsi"/>
          <w:b/>
          <w:color w:val="4F6228" w:themeColor="accent3" w:themeShade="80"/>
          <w:sz w:val="36"/>
          <w:szCs w:val="36"/>
        </w:rPr>
        <w:t>February</w:t>
      </w:r>
      <w:r w:rsidR="00F42467" w:rsidRPr="007B007D">
        <w:rPr>
          <w:rFonts w:asciiTheme="minorHAnsi" w:hAnsiTheme="minorHAnsi"/>
          <w:b/>
          <w:color w:val="4F6228" w:themeColor="accent3" w:themeShade="80"/>
          <w:sz w:val="36"/>
          <w:szCs w:val="36"/>
        </w:rPr>
        <w:t xml:space="preserve"> </w:t>
      </w:r>
      <w:r w:rsidRPr="007B007D">
        <w:rPr>
          <w:rFonts w:asciiTheme="minorHAnsi" w:hAnsiTheme="minorHAnsi"/>
          <w:b/>
          <w:color w:val="4F6228" w:themeColor="accent3" w:themeShade="80"/>
          <w:sz w:val="36"/>
          <w:szCs w:val="36"/>
        </w:rPr>
        <w:t>28</w:t>
      </w:r>
      <w:r w:rsidR="00F42467" w:rsidRPr="007B007D">
        <w:rPr>
          <w:rFonts w:asciiTheme="minorHAnsi" w:hAnsiTheme="minorHAnsi"/>
          <w:b/>
          <w:color w:val="4F6228" w:themeColor="accent3" w:themeShade="80"/>
          <w:sz w:val="36"/>
          <w:szCs w:val="36"/>
        </w:rPr>
        <w:t>, 201</w:t>
      </w:r>
      <w:r w:rsidRPr="007B007D">
        <w:rPr>
          <w:rFonts w:asciiTheme="minorHAnsi" w:hAnsiTheme="minorHAnsi"/>
          <w:b/>
          <w:color w:val="4F6228" w:themeColor="accent3" w:themeShade="80"/>
          <w:sz w:val="36"/>
          <w:szCs w:val="36"/>
        </w:rPr>
        <w:t>7</w:t>
      </w:r>
    </w:p>
    <w:p w14:paraId="1048ED96" w14:textId="77777777" w:rsidR="001019DE" w:rsidRPr="007B007D" w:rsidRDefault="00454F0C" w:rsidP="003F640B">
      <w:pPr>
        <w:ind w:left="360" w:right="-1020"/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</w:rPr>
      </w:pPr>
      <w:r w:rsidRPr="007B007D">
        <w:rPr>
          <w:rFonts w:asciiTheme="minorHAnsi" w:hAnsiTheme="minorHAnsi"/>
          <w:b/>
          <w:color w:val="4F6228" w:themeColor="accent3" w:themeShade="80"/>
          <w:sz w:val="36"/>
          <w:szCs w:val="36"/>
        </w:rPr>
        <w:t xml:space="preserve">Holiday Inn &amp; </w:t>
      </w:r>
    </w:p>
    <w:p w14:paraId="1048ED97" w14:textId="77777777" w:rsidR="00454F0C" w:rsidRPr="007B007D" w:rsidRDefault="00454F0C" w:rsidP="003F640B">
      <w:pPr>
        <w:ind w:left="360" w:right="-1020"/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</w:rPr>
      </w:pPr>
      <w:r w:rsidRPr="007B007D">
        <w:rPr>
          <w:rFonts w:asciiTheme="minorHAnsi" w:hAnsiTheme="minorHAnsi"/>
          <w:b/>
          <w:color w:val="4F6228" w:themeColor="accent3" w:themeShade="80"/>
          <w:sz w:val="36"/>
          <w:szCs w:val="36"/>
        </w:rPr>
        <w:t>Conference Center</w:t>
      </w:r>
    </w:p>
    <w:p w14:paraId="1048ED98" w14:textId="77777777" w:rsidR="003E60DC" w:rsidRPr="007B007D" w:rsidRDefault="00454F0C" w:rsidP="003F640B">
      <w:pPr>
        <w:ind w:left="360" w:right="-1020"/>
        <w:jc w:val="center"/>
        <w:rPr>
          <w:rFonts w:asciiTheme="minorHAnsi" w:hAnsiTheme="minorHAnsi"/>
          <w:b/>
          <w:color w:val="4F6228" w:themeColor="accent3" w:themeShade="80"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7B007D">
            <w:rPr>
              <w:rFonts w:asciiTheme="minorHAnsi" w:hAnsiTheme="minorHAnsi"/>
              <w:b/>
              <w:color w:val="4F6228" w:themeColor="accent3" w:themeShade="80"/>
              <w:sz w:val="36"/>
              <w:szCs w:val="36"/>
            </w:rPr>
            <w:t>Kearney</w:t>
          </w:r>
        </w:smartTag>
        <w:r w:rsidRPr="007B007D">
          <w:rPr>
            <w:rFonts w:asciiTheme="minorHAnsi" w:hAnsiTheme="minorHAnsi"/>
            <w:b/>
            <w:color w:val="4F6228" w:themeColor="accent3" w:themeShade="80"/>
            <w:sz w:val="36"/>
            <w:szCs w:val="36"/>
          </w:rPr>
          <w:t xml:space="preserve">, </w:t>
        </w:r>
        <w:smartTag w:uri="urn:schemas-microsoft-com:office:smarttags" w:element="State">
          <w:r w:rsidRPr="007B007D">
            <w:rPr>
              <w:rFonts w:asciiTheme="minorHAnsi" w:hAnsiTheme="minorHAnsi"/>
              <w:b/>
              <w:color w:val="4F6228" w:themeColor="accent3" w:themeShade="80"/>
              <w:sz w:val="36"/>
              <w:szCs w:val="36"/>
            </w:rPr>
            <w:t>NE</w:t>
          </w:r>
        </w:smartTag>
      </w:smartTag>
    </w:p>
    <w:sectPr w:rsidR="003E60DC" w:rsidRPr="007B007D" w:rsidSect="00244A70">
      <w:headerReference w:type="even" r:id="rId17"/>
      <w:headerReference w:type="default" r:id="rId18"/>
      <w:headerReference w:type="first" r:id="rId19"/>
      <w:pgSz w:w="15840" w:h="12240" w:orient="landscape"/>
      <w:pgMar w:top="540" w:right="1260" w:bottom="1080" w:left="1440" w:header="720" w:footer="720" w:gutter="0"/>
      <w:cols w:num="3" w:space="720" w:equalWidth="0">
        <w:col w:w="3840" w:space="720"/>
        <w:col w:w="3840" w:space="720"/>
        <w:col w:w="40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EDB8" w14:textId="77777777" w:rsidR="00E92564" w:rsidRDefault="00E92564" w:rsidP="001564C1">
      <w:r>
        <w:separator/>
      </w:r>
    </w:p>
  </w:endnote>
  <w:endnote w:type="continuationSeparator" w:id="0">
    <w:p w14:paraId="1048EDB9" w14:textId="77777777" w:rsidR="00E92564" w:rsidRDefault="00E92564" w:rsidP="0015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EDB6" w14:textId="77777777" w:rsidR="00E92564" w:rsidRDefault="00E92564" w:rsidP="001564C1">
      <w:r>
        <w:separator/>
      </w:r>
    </w:p>
  </w:footnote>
  <w:footnote w:type="continuationSeparator" w:id="0">
    <w:p w14:paraId="1048EDB7" w14:textId="77777777" w:rsidR="00E92564" w:rsidRDefault="00E92564" w:rsidP="0015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EDBA" w14:textId="77777777" w:rsidR="00E92564" w:rsidRDefault="00E925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EDBB" w14:textId="77777777" w:rsidR="00E92564" w:rsidRDefault="00E925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EDBC" w14:textId="77777777" w:rsidR="00E92564" w:rsidRDefault="00E92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4EB1"/>
    <w:multiLevelType w:val="hybridMultilevel"/>
    <w:tmpl w:val="296E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65BBB"/>
    <w:multiLevelType w:val="hybridMultilevel"/>
    <w:tmpl w:val="A12C9F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2"/>
    <w:rsid w:val="00005925"/>
    <w:rsid w:val="00005D2C"/>
    <w:rsid w:val="00011341"/>
    <w:rsid w:val="0001477C"/>
    <w:rsid w:val="000153AD"/>
    <w:rsid w:val="0002764D"/>
    <w:rsid w:val="0003423C"/>
    <w:rsid w:val="00065FA6"/>
    <w:rsid w:val="00071F0B"/>
    <w:rsid w:val="000974A5"/>
    <w:rsid w:val="000A6DAE"/>
    <w:rsid w:val="000A7FCA"/>
    <w:rsid w:val="000B5C60"/>
    <w:rsid w:val="000F32A7"/>
    <w:rsid w:val="001019DE"/>
    <w:rsid w:val="00103F95"/>
    <w:rsid w:val="00126246"/>
    <w:rsid w:val="00141A3F"/>
    <w:rsid w:val="001564C1"/>
    <w:rsid w:val="001565F7"/>
    <w:rsid w:val="00192182"/>
    <w:rsid w:val="001A4684"/>
    <w:rsid w:val="001D518F"/>
    <w:rsid w:val="00205FF6"/>
    <w:rsid w:val="00226F90"/>
    <w:rsid w:val="00244A70"/>
    <w:rsid w:val="00251CA5"/>
    <w:rsid w:val="00270772"/>
    <w:rsid w:val="00285597"/>
    <w:rsid w:val="002B4220"/>
    <w:rsid w:val="002D4DDE"/>
    <w:rsid w:val="002E0BB9"/>
    <w:rsid w:val="002F4203"/>
    <w:rsid w:val="002F42EF"/>
    <w:rsid w:val="003071F4"/>
    <w:rsid w:val="003164B4"/>
    <w:rsid w:val="00317690"/>
    <w:rsid w:val="00320140"/>
    <w:rsid w:val="00332ABF"/>
    <w:rsid w:val="00342713"/>
    <w:rsid w:val="00365834"/>
    <w:rsid w:val="00365FFC"/>
    <w:rsid w:val="00377220"/>
    <w:rsid w:val="0038049A"/>
    <w:rsid w:val="003951AC"/>
    <w:rsid w:val="003C21F5"/>
    <w:rsid w:val="003C2C16"/>
    <w:rsid w:val="003D6627"/>
    <w:rsid w:val="003E60DC"/>
    <w:rsid w:val="003F640B"/>
    <w:rsid w:val="003F7A9C"/>
    <w:rsid w:val="00420A40"/>
    <w:rsid w:val="004222B8"/>
    <w:rsid w:val="00441E81"/>
    <w:rsid w:val="004458A0"/>
    <w:rsid w:val="00454F0C"/>
    <w:rsid w:val="004615E8"/>
    <w:rsid w:val="0046355A"/>
    <w:rsid w:val="004768D7"/>
    <w:rsid w:val="0048520B"/>
    <w:rsid w:val="004B648E"/>
    <w:rsid w:val="004C5DD6"/>
    <w:rsid w:val="004D3882"/>
    <w:rsid w:val="00524FD2"/>
    <w:rsid w:val="0056387D"/>
    <w:rsid w:val="005664DE"/>
    <w:rsid w:val="00583B7A"/>
    <w:rsid w:val="00592EFA"/>
    <w:rsid w:val="00596FC2"/>
    <w:rsid w:val="005C4FF6"/>
    <w:rsid w:val="005D087A"/>
    <w:rsid w:val="005D301D"/>
    <w:rsid w:val="005E7687"/>
    <w:rsid w:val="005F1E57"/>
    <w:rsid w:val="005F59E4"/>
    <w:rsid w:val="006163B6"/>
    <w:rsid w:val="00617B91"/>
    <w:rsid w:val="0063233D"/>
    <w:rsid w:val="00634001"/>
    <w:rsid w:val="00636F42"/>
    <w:rsid w:val="006658C6"/>
    <w:rsid w:val="00680305"/>
    <w:rsid w:val="006A0188"/>
    <w:rsid w:val="006A7FD6"/>
    <w:rsid w:val="00700B5F"/>
    <w:rsid w:val="00707D57"/>
    <w:rsid w:val="00711CE6"/>
    <w:rsid w:val="0071706D"/>
    <w:rsid w:val="007300B5"/>
    <w:rsid w:val="00732C0A"/>
    <w:rsid w:val="007346DF"/>
    <w:rsid w:val="0074027D"/>
    <w:rsid w:val="00740CE6"/>
    <w:rsid w:val="0075479B"/>
    <w:rsid w:val="00770816"/>
    <w:rsid w:val="00784FCF"/>
    <w:rsid w:val="007A17B8"/>
    <w:rsid w:val="007B007D"/>
    <w:rsid w:val="007B3B55"/>
    <w:rsid w:val="007C27B6"/>
    <w:rsid w:val="007C375A"/>
    <w:rsid w:val="007D3B0C"/>
    <w:rsid w:val="00813197"/>
    <w:rsid w:val="00813681"/>
    <w:rsid w:val="00813DA2"/>
    <w:rsid w:val="008471E5"/>
    <w:rsid w:val="00863339"/>
    <w:rsid w:val="00873159"/>
    <w:rsid w:val="00882A76"/>
    <w:rsid w:val="00884598"/>
    <w:rsid w:val="00893F17"/>
    <w:rsid w:val="008B0B76"/>
    <w:rsid w:val="008C025F"/>
    <w:rsid w:val="008D26DD"/>
    <w:rsid w:val="008E7681"/>
    <w:rsid w:val="008F6DBB"/>
    <w:rsid w:val="00903ED4"/>
    <w:rsid w:val="00916C33"/>
    <w:rsid w:val="00922EFC"/>
    <w:rsid w:val="00936E22"/>
    <w:rsid w:val="00941268"/>
    <w:rsid w:val="0095010A"/>
    <w:rsid w:val="00952551"/>
    <w:rsid w:val="0096464E"/>
    <w:rsid w:val="009848AA"/>
    <w:rsid w:val="00985E97"/>
    <w:rsid w:val="00992E31"/>
    <w:rsid w:val="009A1D06"/>
    <w:rsid w:val="009A5F1B"/>
    <w:rsid w:val="009B2CD9"/>
    <w:rsid w:val="009B4DB3"/>
    <w:rsid w:val="009B708E"/>
    <w:rsid w:val="009D5FD7"/>
    <w:rsid w:val="009F5030"/>
    <w:rsid w:val="009F69F6"/>
    <w:rsid w:val="00A20731"/>
    <w:rsid w:val="00A43EF9"/>
    <w:rsid w:val="00A474B3"/>
    <w:rsid w:val="00A7564E"/>
    <w:rsid w:val="00A95A92"/>
    <w:rsid w:val="00AA164A"/>
    <w:rsid w:val="00AC2315"/>
    <w:rsid w:val="00AC350D"/>
    <w:rsid w:val="00AC5F5C"/>
    <w:rsid w:val="00AE00FF"/>
    <w:rsid w:val="00AE55AF"/>
    <w:rsid w:val="00B06CF6"/>
    <w:rsid w:val="00B11651"/>
    <w:rsid w:val="00B23A52"/>
    <w:rsid w:val="00B57944"/>
    <w:rsid w:val="00B64D4F"/>
    <w:rsid w:val="00B71A06"/>
    <w:rsid w:val="00B71B27"/>
    <w:rsid w:val="00B72CE7"/>
    <w:rsid w:val="00B853C6"/>
    <w:rsid w:val="00BB32F5"/>
    <w:rsid w:val="00BB7440"/>
    <w:rsid w:val="00BC6A82"/>
    <w:rsid w:val="00BC6B6F"/>
    <w:rsid w:val="00BE79A8"/>
    <w:rsid w:val="00C0188F"/>
    <w:rsid w:val="00C123D9"/>
    <w:rsid w:val="00C311AC"/>
    <w:rsid w:val="00C42C34"/>
    <w:rsid w:val="00C47E99"/>
    <w:rsid w:val="00C54B76"/>
    <w:rsid w:val="00C56461"/>
    <w:rsid w:val="00C817AC"/>
    <w:rsid w:val="00CA0B4E"/>
    <w:rsid w:val="00CB0939"/>
    <w:rsid w:val="00CB784E"/>
    <w:rsid w:val="00CC72D6"/>
    <w:rsid w:val="00CD5572"/>
    <w:rsid w:val="00CE212A"/>
    <w:rsid w:val="00D0218D"/>
    <w:rsid w:val="00D06004"/>
    <w:rsid w:val="00D109B9"/>
    <w:rsid w:val="00D266F2"/>
    <w:rsid w:val="00D56B57"/>
    <w:rsid w:val="00D6168D"/>
    <w:rsid w:val="00D621BD"/>
    <w:rsid w:val="00D82DB1"/>
    <w:rsid w:val="00D8753E"/>
    <w:rsid w:val="00DC4F65"/>
    <w:rsid w:val="00DC5AAC"/>
    <w:rsid w:val="00DC66EE"/>
    <w:rsid w:val="00DD130B"/>
    <w:rsid w:val="00DD405A"/>
    <w:rsid w:val="00E06F0B"/>
    <w:rsid w:val="00E306C5"/>
    <w:rsid w:val="00E327A1"/>
    <w:rsid w:val="00E43EB7"/>
    <w:rsid w:val="00E4561C"/>
    <w:rsid w:val="00E5473D"/>
    <w:rsid w:val="00E56F35"/>
    <w:rsid w:val="00E62987"/>
    <w:rsid w:val="00E67D87"/>
    <w:rsid w:val="00E67F0F"/>
    <w:rsid w:val="00E92564"/>
    <w:rsid w:val="00E9332C"/>
    <w:rsid w:val="00EA1F54"/>
    <w:rsid w:val="00EB4241"/>
    <w:rsid w:val="00EB6A55"/>
    <w:rsid w:val="00EB6AD1"/>
    <w:rsid w:val="00EC618B"/>
    <w:rsid w:val="00EE11A9"/>
    <w:rsid w:val="00EE762A"/>
    <w:rsid w:val="00F10F53"/>
    <w:rsid w:val="00F17AEF"/>
    <w:rsid w:val="00F17BDA"/>
    <w:rsid w:val="00F25011"/>
    <w:rsid w:val="00F27947"/>
    <w:rsid w:val="00F42467"/>
    <w:rsid w:val="00F45FA7"/>
    <w:rsid w:val="00F47C7B"/>
    <w:rsid w:val="00F511D6"/>
    <w:rsid w:val="00F56F05"/>
    <w:rsid w:val="00F64891"/>
    <w:rsid w:val="00F6550F"/>
    <w:rsid w:val="00F76C69"/>
    <w:rsid w:val="00F9490B"/>
    <w:rsid w:val="00FC47B3"/>
    <w:rsid w:val="00FE7F7C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072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048ED0C"/>
  <w15:docId w15:val="{3A7537F6-E8E7-4226-8AC2-8D783454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2C3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56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6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4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56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4C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165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ard@nrdnet.or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2" ma:contentTypeDescription="Create a new document." ma:contentTypeScope="" ma:versionID="71a85c34a238ce5228aa5e9d8f539386">
  <xsd:schema xmlns:xsd="http://www.w3.org/2001/XMLSchema" xmlns:xs="http://www.w3.org/2001/XMLSchema" xmlns:p="http://schemas.microsoft.com/office/2006/metadata/properties" xmlns:ns2="6145880a-28f1-4859-81c2-4a6384cb6262" targetNamespace="http://schemas.microsoft.com/office/2006/metadata/properties" ma:root="true" ma:fieldsID="71af41e91c2604723ac173e2e314f389" ns2:_="">
    <xsd:import namespace="6145880a-28f1-4859-81c2-4a6384cb62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F79B5-ED7F-4A15-A26E-B803909C8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921B3-1B21-4233-94E2-3A9A1B5A9FA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6145880a-28f1-4859-81c2-4a6384cb6262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9F8ED9-1ED3-474F-9776-79CE8582A2D0}"/>
</file>

<file path=customXml/itemProps4.xml><?xml version="1.0" encoding="utf-8"?>
<ds:datastoreItem xmlns:ds="http://schemas.openxmlformats.org/officeDocument/2006/customXml" ds:itemID="{073BF871-6274-4CE4-8147-4C7BC974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2</Pages>
  <Words>683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2008 NRD Water Programs Conference</vt:lpstr>
    </vt:vector>
  </TitlesOfParts>
  <Company>State of Nebraska</Company>
  <LinksUpToDate>false</LinksUpToDate>
  <CharactersWithSpaces>4596</CharactersWithSpaces>
  <SharedDoc>false</SharedDoc>
  <HLinks>
    <vt:vector size="6" baseType="variant">
      <vt:variant>
        <vt:i4>6160508</vt:i4>
      </vt:variant>
      <vt:variant>
        <vt:i4>6</vt:i4>
      </vt:variant>
      <vt:variant>
        <vt:i4>0</vt:i4>
      </vt:variant>
      <vt:variant>
        <vt:i4>5</vt:i4>
      </vt:variant>
      <vt:variant>
        <vt:lpwstr>mailto:nard@nrdnet.org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2008 NRD Water Programs Conference</dc:title>
  <dc:creator>NDEQ</dc:creator>
  <cp:lastModifiedBy>Dustin Wilcox</cp:lastModifiedBy>
  <cp:revision>23</cp:revision>
  <cp:lastPrinted>2017-02-23T19:30:00Z</cp:lastPrinted>
  <dcterms:created xsi:type="dcterms:W3CDTF">2016-02-19T19:02:00Z</dcterms:created>
  <dcterms:modified xsi:type="dcterms:W3CDTF">2017-02-23T19:32:00Z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0x010100B175E138F6E2F047AE2EBF048E436B12</vt:lpwstr>
  </property>
</Properties>
</file>